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85"/>
        <w:tblW w:w="10314" w:type="dxa"/>
        <w:tblLayout w:type="fixed"/>
        <w:tblLook w:val="0000"/>
      </w:tblPr>
      <w:tblGrid>
        <w:gridCol w:w="5211"/>
        <w:gridCol w:w="5103"/>
      </w:tblGrid>
      <w:tr w:rsidR="00CB14ED" w:rsidTr="00CB14ED">
        <w:trPr>
          <w:cantSplit/>
          <w:trHeight w:val="1928"/>
        </w:trPr>
        <w:tc>
          <w:tcPr>
            <w:tcW w:w="10314" w:type="dxa"/>
            <w:gridSpan w:val="2"/>
            <w:vAlign w:val="center"/>
          </w:tcPr>
          <w:p w:rsidR="00CB14ED" w:rsidRDefault="00CB14ED" w:rsidP="00695EE8">
            <w:pPr>
              <w:jc w:val="center"/>
            </w:pPr>
          </w:p>
          <w:p w:rsidR="00CB14ED" w:rsidRDefault="00CB14ED" w:rsidP="00695EE8">
            <w:pPr>
              <w:spacing w:line="400" w:lineRule="exact"/>
              <w:jc w:val="center"/>
              <w:rPr>
                <w:rFonts w:ascii="Arial" w:hAnsi="Arial"/>
                <w:b/>
                <w:sz w:val="28"/>
              </w:rPr>
            </w:pPr>
            <w:r>
              <w:rPr>
                <w:rFonts w:ascii="Arial" w:hAnsi="Arial"/>
                <w:b/>
              </w:rPr>
              <w:t>АДМИНИСТРАЦИЯ ПОСЕЛКА БАЛАКИРЕВО</w:t>
            </w:r>
          </w:p>
          <w:p w:rsidR="00CB14ED" w:rsidRDefault="00CB14ED" w:rsidP="00695EE8">
            <w:pPr>
              <w:spacing w:line="400" w:lineRule="exact"/>
              <w:jc w:val="center"/>
              <w:rPr>
                <w:rFonts w:ascii="Arial" w:hAnsi="Arial"/>
                <w:b/>
              </w:rPr>
            </w:pPr>
            <w:r>
              <w:rPr>
                <w:rFonts w:ascii="Arial" w:hAnsi="Arial"/>
                <w:b/>
              </w:rPr>
              <w:t>АЛЕКСАНДРОВСКОГО РАЙОНА</w:t>
            </w:r>
          </w:p>
          <w:p w:rsidR="00CB14ED" w:rsidRDefault="00CB14ED" w:rsidP="00695EE8">
            <w:pPr>
              <w:spacing w:line="400" w:lineRule="exact"/>
              <w:jc w:val="center"/>
              <w:rPr>
                <w:b/>
                <w:bCs/>
              </w:rPr>
            </w:pPr>
            <w:r>
              <w:rPr>
                <w:b/>
                <w:bCs/>
              </w:rPr>
              <w:t>ВЛАДИМИРСКОЙ ОБЛАСТИ</w:t>
            </w:r>
          </w:p>
          <w:p w:rsidR="00CB14ED" w:rsidRDefault="00CB14ED" w:rsidP="00695EE8">
            <w:pPr>
              <w:spacing w:line="400" w:lineRule="exact"/>
              <w:jc w:val="center"/>
              <w:rPr>
                <w:b/>
                <w:bCs/>
              </w:rPr>
            </w:pPr>
          </w:p>
          <w:p w:rsidR="00CB14ED" w:rsidRDefault="00CB14ED" w:rsidP="00695EE8">
            <w:pPr>
              <w:pStyle w:val="3"/>
              <w:framePr w:hSpace="0" w:wrap="auto" w:vAnchor="margin" w:hAnchor="text" w:yAlign="inline"/>
              <w:spacing w:line="400" w:lineRule="exact"/>
              <w:rPr>
                <w:sz w:val="36"/>
              </w:rPr>
            </w:pPr>
            <w:r>
              <w:rPr>
                <w:sz w:val="36"/>
              </w:rPr>
              <w:t>ПОСТАНОВЛЕНИЕ</w:t>
            </w:r>
          </w:p>
          <w:p w:rsidR="00CB14ED" w:rsidRDefault="00CB14ED" w:rsidP="00695EE8">
            <w:pPr>
              <w:spacing w:line="400" w:lineRule="exact"/>
              <w:jc w:val="center"/>
              <w:rPr>
                <w:sz w:val="30"/>
                <w:szCs w:val="28"/>
              </w:rPr>
            </w:pPr>
          </w:p>
        </w:tc>
      </w:tr>
      <w:tr w:rsidR="00CB14ED" w:rsidTr="00CB14ED">
        <w:trPr>
          <w:cantSplit/>
          <w:trHeight w:val="1134"/>
        </w:trPr>
        <w:tc>
          <w:tcPr>
            <w:tcW w:w="5211" w:type="dxa"/>
            <w:vAlign w:val="center"/>
          </w:tcPr>
          <w:p w:rsidR="00CB14ED" w:rsidRDefault="00CB14ED" w:rsidP="00CB14ED">
            <w:pPr>
              <w:pStyle w:val="1"/>
              <w:tabs>
                <w:tab w:val="clear" w:pos="4055"/>
                <w:tab w:val="clear" w:pos="6999"/>
                <w:tab w:val="center" w:pos="-3402"/>
              </w:tabs>
              <w:rPr>
                <w:b w:val="0"/>
                <w:bCs/>
                <w:sz w:val="24"/>
              </w:rPr>
            </w:pPr>
            <w:r>
              <w:rPr>
                <w:b w:val="0"/>
                <w:bCs/>
                <w:sz w:val="24"/>
              </w:rPr>
              <w:t>от   24.09.2015</w:t>
            </w:r>
          </w:p>
        </w:tc>
        <w:tc>
          <w:tcPr>
            <w:tcW w:w="5103" w:type="dxa"/>
            <w:vAlign w:val="center"/>
          </w:tcPr>
          <w:p w:rsidR="00CB14ED" w:rsidRDefault="00CB14ED" w:rsidP="00CB14ED">
            <w:pPr>
              <w:pStyle w:val="1"/>
              <w:rPr>
                <w:b w:val="0"/>
                <w:bCs/>
                <w:sz w:val="24"/>
              </w:rPr>
            </w:pPr>
            <w:r>
              <w:rPr>
                <w:b w:val="0"/>
                <w:bCs/>
                <w:sz w:val="24"/>
              </w:rPr>
              <w:t>№ 227</w:t>
            </w:r>
          </w:p>
        </w:tc>
      </w:tr>
    </w:tbl>
    <w:p w:rsidR="00CB14ED" w:rsidRDefault="00CB14ED" w:rsidP="00CB14ED">
      <w:pPr>
        <w:rPr>
          <w:sz w:val="28"/>
          <w:szCs w:val="28"/>
        </w:rPr>
      </w:pPr>
    </w:p>
    <w:p w:rsidR="00CB14ED" w:rsidRDefault="00CB14ED" w:rsidP="00CB14ED">
      <w:pPr>
        <w:rPr>
          <w:i/>
        </w:rPr>
      </w:pPr>
      <w:r w:rsidRPr="00F61B35">
        <w:rPr>
          <w:i/>
        </w:rPr>
        <w:t xml:space="preserve">Об утверждении </w:t>
      </w:r>
      <w:r>
        <w:rPr>
          <w:i/>
        </w:rPr>
        <w:t xml:space="preserve">Порядка разработки и </w:t>
      </w:r>
    </w:p>
    <w:p w:rsidR="00CB14ED" w:rsidRDefault="00CB14ED" w:rsidP="00CB14ED">
      <w:pPr>
        <w:rPr>
          <w:i/>
        </w:rPr>
      </w:pPr>
      <w:r>
        <w:rPr>
          <w:i/>
        </w:rPr>
        <w:t>утверждения</w:t>
      </w:r>
      <w:r w:rsidRPr="001A1685">
        <w:rPr>
          <w:i/>
        </w:rPr>
        <w:t xml:space="preserve"> </w:t>
      </w:r>
      <w:r>
        <w:rPr>
          <w:i/>
        </w:rPr>
        <w:t>схемы размещения</w:t>
      </w:r>
    </w:p>
    <w:p w:rsidR="00CB14ED" w:rsidRDefault="00CB14ED" w:rsidP="00CB14ED">
      <w:pPr>
        <w:rPr>
          <w:i/>
        </w:rPr>
      </w:pPr>
      <w:r>
        <w:rPr>
          <w:i/>
        </w:rPr>
        <w:t xml:space="preserve">нестационарных торговых объектов </w:t>
      </w:r>
    </w:p>
    <w:p w:rsidR="00CB14ED" w:rsidRDefault="00CB14ED" w:rsidP="00CB14ED">
      <w:pPr>
        <w:rPr>
          <w:i/>
        </w:rPr>
      </w:pPr>
      <w:r>
        <w:rPr>
          <w:i/>
        </w:rPr>
        <w:t xml:space="preserve">на территории  муниципального образования </w:t>
      </w:r>
    </w:p>
    <w:p w:rsidR="00CB14ED" w:rsidRPr="00F61B35" w:rsidRDefault="00CB14ED" w:rsidP="00CB14ED">
      <w:pPr>
        <w:rPr>
          <w:i/>
        </w:rPr>
      </w:pPr>
      <w:r>
        <w:rPr>
          <w:i/>
        </w:rPr>
        <w:t xml:space="preserve">городское поселение </w:t>
      </w:r>
      <w:r w:rsidRPr="00F61B35">
        <w:rPr>
          <w:i/>
        </w:rPr>
        <w:t>по</w:t>
      </w:r>
      <w:r>
        <w:rPr>
          <w:i/>
        </w:rPr>
        <w:t>селок</w:t>
      </w:r>
      <w:r w:rsidRPr="00F61B35">
        <w:rPr>
          <w:i/>
        </w:rPr>
        <w:t xml:space="preserve"> Балакирево</w:t>
      </w:r>
    </w:p>
    <w:p w:rsidR="00CB14ED" w:rsidRDefault="00CB14ED" w:rsidP="00CB14ED">
      <w:pPr>
        <w:rPr>
          <w:sz w:val="28"/>
        </w:rPr>
      </w:pPr>
    </w:p>
    <w:p w:rsidR="00CB14ED" w:rsidRDefault="00CB14ED" w:rsidP="00CB14ED">
      <w:pPr>
        <w:rPr>
          <w:sz w:val="28"/>
        </w:rPr>
      </w:pPr>
    </w:p>
    <w:p w:rsidR="00CB14ED" w:rsidRDefault="00CB14ED" w:rsidP="00CB14ED">
      <w:pPr>
        <w:ind w:firstLine="708"/>
        <w:jc w:val="both"/>
        <w:rPr>
          <w:sz w:val="28"/>
        </w:rPr>
      </w:pPr>
      <w:proofErr w:type="gramStart"/>
      <w:r>
        <w:rPr>
          <w:sz w:val="28"/>
        </w:rPr>
        <w:t>В соответствии с Федеральным законом от 06.10.2003 № 131-ФЗ «Об общих принципах организации местного самоуправления в Российской Федерации», Постановлением Департамента развития предпринимательства, торговли и сферы услуг администрации Владимирской области от 15.09.2015 № 3 «Об утверждении Порядка разработки и утверждения схемы размещения нестационарных торговых объектов органами местного самоуправления муниципальных образований Владимирской области», а также в целях упорядочения обеспеченности населения площадью торговых объектов на</w:t>
      </w:r>
      <w:proofErr w:type="gramEnd"/>
      <w:r>
        <w:rPr>
          <w:sz w:val="28"/>
        </w:rPr>
        <w:t xml:space="preserve"> территории муниципального образования городское поселение поселок Балакирево,</w:t>
      </w:r>
    </w:p>
    <w:p w:rsidR="00CB14ED" w:rsidRDefault="00CB14ED" w:rsidP="00CB14ED">
      <w:pPr>
        <w:jc w:val="both"/>
        <w:rPr>
          <w:sz w:val="28"/>
        </w:rPr>
      </w:pPr>
    </w:p>
    <w:p w:rsidR="00CB14ED" w:rsidRPr="00573DE6" w:rsidRDefault="00CB14ED" w:rsidP="00CB14ED">
      <w:pPr>
        <w:jc w:val="center"/>
        <w:rPr>
          <w:b/>
          <w:sz w:val="28"/>
        </w:rPr>
      </w:pPr>
      <w:r w:rsidRPr="00573DE6">
        <w:rPr>
          <w:b/>
          <w:sz w:val="28"/>
        </w:rPr>
        <w:t>ПОСТАНОВЛЯЮ:</w:t>
      </w:r>
    </w:p>
    <w:p w:rsidR="00CB14ED" w:rsidRDefault="00CB14ED" w:rsidP="00CB14ED">
      <w:pPr>
        <w:jc w:val="center"/>
        <w:rPr>
          <w:sz w:val="28"/>
        </w:rPr>
      </w:pPr>
    </w:p>
    <w:p w:rsidR="00CB14ED" w:rsidRDefault="00CB14ED" w:rsidP="00CB14ED">
      <w:pPr>
        <w:numPr>
          <w:ilvl w:val="0"/>
          <w:numId w:val="2"/>
        </w:numPr>
        <w:tabs>
          <w:tab w:val="left" w:pos="851"/>
        </w:tabs>
        <w:ind w:left="0" w:firstLine="567"/>
        <w:jc w:val="both"/>
        <w:rPr>
          <w:sz w:val="28"/>
        </w:rPr>
      </w:pPr>
      <w:r w:rsidRPr="00726959">
        <w:rPr>
          <w:sz w:val="28"/>
        </w:rPr>
        <w:t xml:space="preserve">Утвердить </w:t>
      </w:r>
      <w:r w:rsidRPr="00726959">
        <w:rPr>
          <w:sz w:val="28"/>
          <w:szCs w:val="28"/>
        </w:rPr>
        <w:t>Порядок</w:t>
      </w:r>
      <w:r w:rsidRPr="00726959">
        <w:rPr>
          <w:sz w:val="28"/>
        </w:rPr>
        <w:t xml:space="preserve"> </w:t>
      </w:r>
      <w:r w:rsidRPr="00726959">
        <w:rPr>
          <w:sz w:val="28"/>
          <w:szCs w:val="28"/>
        </w:rPr>
        <w:t xml:space="preserve">разработки и утверждения схемы размещения нестационарных торговых объектов на территории </w:t>
      </w:r>
      <w:r w:rsidRPr="00726959">
        <w:rPr>
          <w:sz w:val="28"/>
        </w:rPr>
        <w:t>муниципального образования городское поселение поселок Балакирево</w:t>
      </w:r>
      <w:r>
        <w:rPr>
          <w:sz w:val="28"/>
        </w:rPr>
        <w:t xml:space="preserve"> согласно приложению</w:t>
      </w:r>
      <w:r w:rsidRPr="00726959">
        <w:rPr>
          <w:sz w:val="28"/>
        </w:rPr>
        <w:t>.</w:t>
      </w:r>
    </w:p>
    <w:p w:rsidR="00CB14ED" w:rsidRDefault="00CB14ED" w:rsidP="00CB14ED">
      <w:pPr>
        <w:pStyle w:val="a3"/>
        <w:numPr>
          <w:ilvl w:val="0"/>
          <w:numId w:val="2"/>
        </w:numPr>
        <w:tabs>
          <w:tab w:val="left" w:pos="851"/>
        </w:tabs>
        <w:spacing w:before="0" w:beforeAutospacing="0" w:after="0" w:afterAutospacing="0"/>
        <w:ind w:left="0" w:firstLine="567"/>
        <w:jc w:val="both"/>
        <w:rPr>
          <w:sz w:val="28"/>
          <w:szCs w:val="28"/>
        </w:rPr>
      </w:pPr>
      <w:r w:rsidRPr="00941493">
        <w:rPr>
          <w:sz w:val="28"/>
          <w:szCs w:val="28"/>
        </w:rPr>
        <w:t xml:space="preserve">Опубликовать настоящее постановление в СМИ </w:t>
      </w:r>
    </w:p>
    <w:p w:rsidR="00CB14ED" w:rsidRPr="00C00260" w:rsidRDefault="00CB14ED" w:rsidP="00CB14ED">
      <w:pPr>
        <w:pStyle w:val="a3"/>
        <w:numPr>
          <w:ilvl w:val="0"/>
          <w:numId w:val="2"/>
        </w:numPr>
        <w:tabs>
          <w:tab w:val="left" w:pos="851"/>
        </w:tabs>
        <w:spacing w:before="0" w:beforeAutospacing="0" w:after="0" w:afterAutospacing="0"/>
        <w:ind w:left="0" w:firstLine="567"/>
        <w:jc w:val="both"/>
        <w:rPr>
          <w:sz w:val="28"/>
          <w:szCs w:val="28"/>
        </w:rPr>
      </w:pPr>
      <w:r w:rsidRPr="00941493">
        <w:rPr>
          <w:sz w:val="28"/>
          <w:szCs w:val="28"/>
        </w:rPr>
        <w:t>Настоящее постановление вступает в силу со дня его официального опубликования.</w:t>
      </w:r>
    </w:p>
    <w:p w:rsidR="00CB14ED" w:rsidRPr="00726959" w:rsidRDefault="00CB14ED" w:rsidP="00CB14ED">
      <w:pPr>
        <w:numPr>
          <w:ilvl w:val="0"/>
          <w:numId w:val="2"/>
        </w:numPr>
        <w:tabs>
          <w:tab w:val="left" w:pos="-1560"/>
          <w:tab w:val="left" w:pos="851"/>
        </w:tabs>
        <w:ind w:left="0" w:firstLine="567"/>
        <w:jc w:val="both"/>
        <w:rPr>
          <w:sz w:val="28"/>
        </w:rPr>
      </w:pPr>
      <w:proofErr w:type="gramStart"/>
      <w:r w:rsidRPr="00726959">
        <w:rPr>
          <w:sz w:val="28"/>
        </w:rPr>
        <w:t>Контроль за</w:t>
      </w:r>
      <w:proofErr w:type="gramEnd"/>
      <w:r w:rsidRPr="00726959">
        <w:rPr>
          <w:sz w:val="28"/>
        </w:rPr>
        <w:t xml:space="preserve"> исполнением постановления возложить на директора МКУ «Дирекция жизнеобеспечения населения».</w:t>
      </w:r>
    </w:p>
    <w:p w:rsidR="00CB14ED" w:rsidRDefault="00CB14ED" w:rsidP="00CB14ED">
      <w:pPr>
        <w:ind w:firstLine="567"/>
        <w:jc w:val="both"/>
        <w:rPr>
          <w:sz w:val="28"/>
        </w:rPr>
      </w:pPr>
    </w:p>
    <w:p w:rsidR="00CB14ED" w:rsidRDefault="00CB14ED" w:rsidP="00CB14ED">
      <w:pPr>
        <w:jc w:val="both"/>
        <w:rPr>
          <w:sz w:val="28"/>
        </w:rPr>
      </w:pPr>
    </w:p>
    <w:p w:rsidR="00CB14ED" w:rsidRDefault="00CB14ED" w:rsidP="00CB14ED">
      <w:pPr>
        <w:jc w:val="both"/>
        <w:rPr>
          <w:sz w:val="28"/>
        </w:rPr>
      </w:pPr>
    </w:p>
    <w:p w:rsidR="00CB14ED" w:rsidRPr="00944E2B" w:rsidRDefault="00CB14ED" w:rsidP="00CB14ED">
      <w:pPr>
        <w:tabs>
          <w:tab w:val="left" w:pos="8647"/>
        </w:tabs>
        <w:rPr>
          <w:sz w:val="28"/>
        </w:rPr>
      </w:pPr>
      <w:r>
        <w:rPr>
          <w:sz w:val="28"/>
        </w:rPr>
        <w:t>Глава администрации                                                                                       И.В. Павлов</w:t>
      </w:r>
    </w:p>
    <w:p w:rsidR="00CB14ED" w:rsidRDefault="00CB14ED" w:rsidP="00CB14ED"/>
    <w:p w:rsidR="00CB14ED" w:rsidRDefault="00CB14ED" w:rsidP="00CB14ED"/>
    <w:p w:rsidR="00CB14ED" w:rsidRDefault="00CB14ED" w:rsidP="00CB14ED"/>
    <w:p w:rsidR="00CB14ED" w:rsidRDefault="00CB14ED" w:rsidP="00CB14ED"/>
    <w:p w:rsidR="00CB14ED" w:rsidRDefault="00CB14ED" w:rsidP="00CB14ED"/>
    <w:p w:rsidR="00CB14ED" w:rsidRDefault="00CB14ED" w:rsidP="00CB14ED">
      <w:pPr>
        <w:ind w:right="-801"/>
        <w:jc w:val="both"/>
      </w:pPr>
      <w:r>
        <w:lastRenderedPageBreak/>
        <w:t>ЗАВИЗИРОВАНО:                                                             СОГЛАСОВАНО:</w:t>
      </w:r>
    </w:p>
    <w:tbl>
      <w:tblPr>
        <w:tblW w:w="10031" w:type="dxa"/>
        <w:tblLook w:val="01E0"/>
      </w:tblPr>
      <w:tblGrid>
        <w:gridCol w:w="4696"/>
        <w:gridCol w:w="5335"/>
      </w:tblGrid>
      <w:tr w:rsidR="00CB14ED" w:rsidRPr="00212E1E" w:rsidTr="00695EE8">
        <w:trPr>
          <w:trHeight w:val="6399"/>
        </w:trPr>
        <w:tc>
          <w:tcPr>
            <w:tcW w:w="4696" w:type="dxa"/>
          </w:tcPr>
          <w:p w:rsidR="00CB14ED" w:rsidRPr="00212E1E" w:rsidRDefault="00CB14ED" w:rsidP="00695EE8">
            <w:pPr>
              <w:rPr>
                <w:sz w:val="28"/>
                <w:szCs w:val="28"/>
              </w:rPr>
            </w:pPr>
          </w:p>
          <w:p w:rsidR="00CB14ED" w:rsidRPr="00212E1E" w:rsidRDefault="00CB14ED" w:rsidP="00695EE8">
            <w:pPr>
              <w:rPr>
                <w:sz w:val="28"/>
                <w:szCs w:val="28"/>
              </w:rPr>
            </w:pPr>
            <w:r w:rsidRPr="00212E1E">
              <w:rPr>
                <w:sz w:val="28"/>
                <w:szCs w:val="28"/>
              </w:rPr>
              <w:t>Главный специалист - секретарь</w:t>
            </w:r>
          </w:p>
          <w:p w:rsidR="00CB14ED" w:rsidRPr="00212E1E" w:rsidRDefault="00CB14ED" w:rsidP="00695EE8">
            <w:pPr>
              <w:rPr>
                <w:sz w:val="28"/>
                <w:szCs w:val="28"/>
              </w:rPr>
            </w:pPr>
            <w:r w:rsidRPr="00212E1E">
              <w:rPr>
                <w:sz w:val="28"/>
                <w:szCs w:val="28"/>
              </w:rPr>
              <w:t>____________Ю.В. Александрова</w:t>
            </w:r>
          </w:p>
          <w:p w:rsidR="00CB14ED" w:rsidRPr="00212E1E" w:rsidRDefault="00CB14ED" w:rsidP="00695EE8">
            <w:pPr>
              <w:jc w:val="both"/>
              <w:rPr>
                <w:sz w:val="28"/>
                <w:szCs w:val="28"/>
              </w:rPr>
            </w:pPr>
            <w:r w:rsidRPr="00212E1E">
              <w:rPr>
                <w:sz w:val="28"/>
                <w:szCs w:val="28"/>
              </w:rPr>
              <w:t xml:space="preserve"> «____»____________  2015г.</w:t>
            </w:r>
          </w:p>
          <w:p w:rsidR="00CB14ED" w:rsidRPr="00212E1E" w:rsidRDefault="00CB14ED" w:rsidP="00695EE8">
            <w:pPr>
              <w:rPr>
                <w:sz w:val="28"/>
                <w:szCs w:val="28"/>
              </w:rPr>
            </w:pPr>
          </w:p>
          <w:p w:rsidR="00CB14ED" w:rsidRPr="00212E1E" w:rsidRDefault="00CB14ED" w:rsidP="00695EE8">
            <w:pPr>
              <w:jc w:val="both"/>
              <w:rPr>
                <w:sz w:val="28"/>
                <w:szCs w:val="28"/>
              </w:rPr>
            </w:pPr>
            <w:r w:rsidRPr="00212E1E">
              <w:rPr>
                <w:sz w:val="28"/>
                <w:szCs w:val="28"/>
              </w:rPr>
              <w:t>Консультант - юрист</w:t>
            </w:r>
          </w:p>
          <w:p w:rsidR="00CB14ED" w:rsidRPr="00212E1E" w:rsidRDefault="00CB14ED" w:rsidP="00695EE8">
            <w:pPr>
              <w:jc w:val="both"/>
              <w:rPr>
                <w:sz w:val="28"/>
                <w:szCs w:val="28"/>
              </w:rPr>
            </w:pPr>
            <w:r w:rsidRPr="00212E1E">
              <w:rPr>
                <w:sz w:val="28"/>
                <w:szCs w:val="28"/>
              </w:rPr>
              <w:t xml:space="preserve"> ____________Л.В. </w:t>
            </w:r>
            <w:proofErr w:type="spellStart"/>
            <w:r w:rsidRPr="00212E1E">
              <w:rPr>
                <w:sz w:val="28"/>
                <w:szCs w:val="28"/>
              </w:rPr>
              <w:t>Клочкова</w:t>
            </w:r>
            <w:proofErr w:type="spellEnd"/>
          </w:p>
          <w:p w:rsidR="00CB14ED" w:rsidRPr="00212E1E" w:rsidRDefault="00CB14ED" w:rsidP="00695EE8">
            <w:pPr>
              <w:jc w:val="both"/>
              <w:rPr>
                <w:sz w:val="28"/>
                <w:szCs w:val="28"/>
              </w:rPr>
            </w:pPr>
            <w:r w:rsidRPr="00212E1E">
              <w:rPr>
                <w:sz w:val="28"/>
                <w:szCs w:val="28"/>
              </w:rPr>
              <w:t>«____»____________  2015г.</w:t>
            </w:r>
          </w:p>
          <w:p w:rsidR="00CB14ED" w:rsidRPr="009076DB" w:rsidRDefault="00CB14ED" w:rsidP="00695EE8">
            <w:pPr>
              <w:pStyle w:val="4"/>
              <w:spacing w:before="0" w:after="0"/>
              <w:jc w:val="right"/>
              <w:rPr>
                <w:b w:val="0"/>
                <w:bCs w:val="0"/>
              </w:rPr>
            </w:pPr>
            <w:r w:rsidRPr="009076DB">
              <w:t xml:space="preserve">                                                     </w:t>
            </w:r>
          </w:p>
        </w:tc>
        <w:tc>
          <w:tcPr>
            <w:tcW w:w="5335" w:type="dxa"/>
          </w:tcPr>
          <w:p w:rsidR="00CB14ED" w:rsidRPr="00212E1E" w:rsidRDefault="00CB14ED" w:rsidP="00695EE8">
            <w:pPr>
              <w:ind w:left="833" w:right="-817"/>
              <w:rPr>
                <w:sz w:val="28"/>
                <w:szCs w:val="28"/>
              </w:rPr>
            </w:pPr>
          </w:p>
          <w:p w:rsidR="00CB14ED" w:rsidRPr="00212E1E" w:rsidRDefault="00CB14ED" w:rsidP="00695EE8">
            <w:pPr>
              <w:ind w:left="833" w:right="-817"/>
              <w:rPr>
                <w:sz w:val="28"/>
                <w:szCs w:val="28"/>
              </w:rPr>
            </w:pPr>
            <w:r w:rsidRPr="00212E1E">
              <w:rPr>
                <w:sz w:val="28"/>
                <w:szCs w:val="28"/>
              </w:rPr>
              <w:t>Директор МКУ «ДЖН»</w:t>
            </w:r>
          </w:p>
          <w:p w:rsidR="00CB14ED" w:rsidRPr="00212E1E" w:rsidRDefault="00CB14ED" w:rsidP="00695EE8">
            <w:pPr>
              <w:ind w:left="833" w:right="-817"/>
              <w:rPr>
                <w:sz w:val="28"/>
                <w:szCs w:val="28"/>
              </w:rPr>
            </w:pPr>
            <w:r w:rsidRPr="00212E1E">
              <w:rPr>
                <w:sz w:val="28"/>
                <w:szCs w:val="28"/>
              </w:rPr>
              <w:t>___________________ А.С. Иванов</w:t>
            </w:r>
          </w:p>
          <w:p w:rsidR="00CB14ED" w:rsidRPr="00212E1E" w:rsidRDefault="00CB14ED" w:rsidP="00695EE8">
            <w:pPr>
              <w:ind w:left="833" w:right="-817"/>
              <w:jc w:val="both"/>
              <w:rPr>
                <w:sz w:val="28"/>
                <w:szCs w:val="28"/>
              </w:rPr>
            </w:pPr>
            <w:r w:rsidRPr="00212E1E">
              <w:rPr>
                <w:sz w:val="28"/>
                <w:szCs w:val="28"/>
              </w:rPr>
              <w:t xml:space="preserve"> «____»____________  2015г.</w:t>
            </w:r>
          </w:p>
          <w:p w:rsidR="00CB14ED" w:rsidRPr="00212E1E" w:rsidRDefault="00CB14ED" w:rsidP="00695EE8">
            <w:pPr>
              <w:ind w:left="833" w:right="-817"/>
              <w:rPr>
                <w:sz w:val="28"/>
                <w:szCs w:val="28"/>
              </w:rPr>
            </w:pPr>
          </w:p>
          <w:p w:rsidR="00CB14ED" w:rsidRPr="00212E1E" w:rsidRDefault="00CB14ED" w:rsidP="00695EE8">
            <w:pPr>
              <w:ind w:left="833" w:right="-817"/>
              <w:jc w:val="both"/>
              <w:rPr>
                <w:sz w:val="28"/>
                <w:szCs w:val="28"/>
              </w:rPr>
            </w:pPr>
            <w:r w:rsidRPr="00212E1E">
              <w:rPr>
                <w:sz w:val="28"/>
                <w:szCs w:val="28"/>
              </w:rPr>
              <w:t xml:space="preserve"> </w:t>
            </w:r>
          </w:p>
          <w:p w:rsidR="00CB14ED" w:rsidRPr="00212E1E" w:rsidRDefault="00CB14ED" w:rsidP="00695EE8">
            <w:pPr>
              <w:ind w:left="833" w:right="-817"/>
              <w:rPr>
                <w:sz w:val="28"/>
                <w:szCs w:val="28"/>
              </w:rPr>
            </w:pPr>
          </w:p>
          <w:p w:rsidR="00CB14ED" w:rsidRPr="00212E1E" w:rsidRDefault="00CB14ED" w:rsidP="00695EE8">
            <w:pPr>
              <w:ind w:left="833" w:right="-817"/>
              <w:jc w:val="both"/>
              <w:rPr>
                <w:sz w:val="28"/>
                <w:szCs w:val="28"/>
              </w:rPr>
            </w:pPr>
          </w:p>
          <w:p w:rsidR="00CB14ED" w:rsidRPr="00212E1E" w:rsidRDefault="00CB14ED" w:rsidP="00695EE8">
            <w:pPr>
              <w:pStyle w:val="a4"/>
              <w:tabs>
                <w:tab w:val="left" w:pos="266"/>
              </w:tabs>
              <w:spacing w:after="0" w:line="240" w:lineRule="auto"/>
              <w:ind w:left="833" w:right="-817"/>
              <w:jc w:val="both"/>
              <w:rPr>
                <w:sz w:val="28"/>
                <w:szCs w:val="28"/>
              </w:rPr>
            </w:pPr>
          </w:p>
        </w:tc>
      </w:tr>
    </w:tbl>
    <w:p w:rsidR="00CB14ED" w:rsidRDefault="00CB14ED" w:rsidP="00CB14ED">
      <w:pPr>
        <w:ind w:right="-801"/>
        <w:jc w:val="both"/>
      </w:pPr>
    </w:p>
    <w:p w:rsidR="00CB14ED" w:rsidRDefault="00CB14ED" w:rsidP="00CB14ED">
      <w:r>
        <w:t>Соответствие текста файла и оригинала документа подтверждаю</w:t>
      </w:r>
    </w:p>
    <w:p w:rsidR="00CB14ED" w:rsidRDefault="00CB14ED" w:rsidP="00CB14ED">
      <w:r>
        <w:t>Исп. Главный специалист  _____________ Ю.В. Пименова</w:t>
      </w:r>
    </w:p>
    <w:p w:rsidR="00CB14ED" w:rsidRDefault="00CB14ED" w:rsidP="00CB14ED">
      <w:pPr>
        <w:rPr>
          <w:sz w:val="16"/>
          <w:szCs w:val="16"/>
        </w:rPr>
      </w:pPr>
      <w:r>
        <w:t xml:space="preserve">Тел: 7-61-09                                  </w:t>
      </w:r>
      <w:r>
        <w:rPr>
          <w:sz w:val="16"/>
          <w:szCs w:val="16"/>
        </w:rPr>
        <w:t>(подпись)</w:t>
      </w:r>
    </w:p>
    <w:p w:rsidR="00CB14ED" w:rsidRDefault="00CB14ED" w:rsidP="00CB14ED">
      <w:pPr>
        <w:ind w:right="-801"/>
        <w:jc w:val="both"/>
        <w:rPr>
          <w:b/>
          <w:bCs/>
        </w:rPr>
      </w:pPr>
      <w:r>
        <w:rPr>
          <w:b/>
          <w:bCs/>
        </w:rPr>
        <w:t>____________________________________________________________________________________</w:t>
      </w:r>
    </w:p>
    <w:p w:rsidR="00CB14ED" w:rsidRDefault="00CB14ED" w:rsidP="00CB14ED">
      <w:pPr>
        <w:ind w:right="-801"/>
        <w:jc w:val="both"/>
      </w:pPr>
    </w:p>
    <w:p w:rsidR="00CB14ED" w:rsidRDefault="00CB14ED" w:rsidP="00CB14ED">
      <w:pPr>
        <w:ind w:right="-801"/>
        <w:jc w:val="both"/>
      </w:pPr>
      <w:r>
        <w:t>Разослать:</w:t>
      </w:r>
    </w:p>
    <w:p w:rsidR="00CB14ED" w:rsidRDefault="00CB14ED" w:rsidP="00CB14ED">
      <w:pPr>
        <w:numPr>
          <w:ilvl w:val="0"/>
          <w:numId w:val="3"/>
        </w:numPr>
        <w:ind w:left="284" w:right="-801"/>
        <w:jc w:val="both"/>
      </w:pPr>
      <w:r>
        <w:t xml:space="preserve"> Главный специалист – секретарь – 1 экз.</w:t>
      </w:r>
    </w:p>
    <w:p w:rsidR="00CB14ED" w:rsidRDefault="00CB14ED" w:rsidP="00CB14ED">
      <w:pPr>
        <w:numPr>
          <w:ilvl w:val="0"/>
          <w:numId w:val="3"/>
        </w:numPr>
        <w:ind w:left="284" w:right="-801"/>
        <w:jc w:val="both"/>
      </w:pPr>
      <w:r>
        <w:t>МКУ «ДЖН» - 1 экз.</w:t>
      </w:r>
    </w:p>
    <w:p w:rsidR="00CB14ED" w:rsidRDefault="00CB14ED" w:rsidP="00CB14ED">
      <w:pPr>
        <w:numPr>
          <w:ilvl w:val="0"/>
          <w:numId w:val="3"/>
        </w:numPr>
        <w:ind w:left="284" w:right="-801"/>
        <w:jc w:val="both"/>
      </w:pPr>
      <w:r>
        <w:rPr>
          <w:rStyle w:val="a5"/>
          <w:b w:val="0"/>
          <w:color w:val="000000"/>
          <w:shd w:val="clear" w:color="auto" w:fill="FFFEFB"/>
        </w:rPr>
        <w:t>СМИ – 1 экз.</w:t>
      </w:r>
    </w:p>
    <w:p w:rsidR="00CB14ED" w:rsidRDefault="00CB14ED" w:rsidP="00CB14ED">
      <w:pPr>
        <w:ind w:right="-801"/>
        <w:jc w:val="both"/>
      </w:pPr>
    </w:p>
    <w:p w:rsidR="00CB14ED" w:rsidRDefault="00CB14ED" w:rsidP="00CB14ED">
      <w:pPr>
        <w:pStyle w:val="ConsPlusNonformat"/>
        <w:jc w:val="right"/>
        <w:rPr>
          <w:rFonts w:ascii="Times New Roman" w:hAnsi="Times New Roman" w:cs="Times New Roman"/>
          <w:sz w:val="28"/>
          <w:szCs w:val="28"/>
        </w:rPr>
      </w:pPr>
    </w:p>
    <w:p w:rsidR="00CB14ED" w:rsidRDefault="00CB14ED" w:rsidP="00CB14ED">
      <w:pPr>
        <w:pStyle w:val="ConsPlusNonformat"/>
        <w:jc w:val="right"/>
        <w:rPr>
          <w:rFonts w:ascii="Times New Roman" w:hAnsi="Times New Roman" w:cs="Times New Roman"/>
          <w:sz w:val="28"/>
          <w:szCs w:val="28"/>
        </w:rPr>
      </w:pPr>
    </w:p>
    <w:p w:rsidR="00CB14ED" w:rsidRDefault="00CB14ED" w:rsidP="00CB14ED">
      <w:pPr>
        <w:pStyle w:val="ConsPlusNonformat"/>
        <w:jc w:val="right"/>
        <w:rPr>
          <w:rFonts w:ascii="Times New Roman" w:hAnsi="Times New Roman" w:cs="Times New Roman"/>
          <w:sz w:val="28"/>
          <w:szCs w:val="28"/>
        </w:rPr>
      </w:pPr>
    </w:p>
    <w:p w:rsidR="00CB14ED" w:rsidRDefault="00CB14ED" w:rsidP="00CB14ED">
      <w:pPr>
        <w:pStyle w:val="ConsPlusNonformat"/>
        <w:jc w:val="right"/>
        <w:rPr>
          <w:rFonts w:ascii="Times New Roman" w:hAnsi="Times New Roman" w:cs="Times New Roman"/>
          <w:sz w:val="28"/>
          <w:szCs w:val="28"/>
        </w:rPr>
      </w:pPr>
    </w:p>
    <w:p w:rsidR="00CB14ED" w:rsidRDefault="00CB14ED" w:rsidP="00CB14ED">
      <w:pPr>
        <w:pStyle w:val="ConsPlusNonformat"/>
        <w:jc w:val="right"/>
        <w:rPr>
          <w:rFonts w:ascii="Times New Roman" w:hAnsi="Times New Roman" w:cs="Times New Roman"/>
          <w:sz w:val="28"/>
          <w:szCs w:val="28"/>
        </w:rPr>
      </w:pPr>
    </w:p>
    <w:p w:rsidR="00CB14ED" w:rsidRDefault="00CB14ED" w:rsidP="00CB14ED">
      <w:pPr>
        <w:pStyle w:val="ConsPlusNonformat"/>
        <w:jc w:val="right"/>
        <w:rPr>
          <w:rFonts w:ascii="Times New Roman" w:hAnsi="Times New Roman" w:cs="Times New Roman"/>
          <w:sz w:val="28"/>
          <w:szCs w:val="28"/>
        </w:rPr>
      </w:pPr>
    </w:p>
    <w:p w:rsidR="00CB14ED" w:rsidRDefault="00CB14ED" w:rsidP="00CB14ED">
      <w:pPr>
        <w:pStyle w:val="ConsPlusNonformat"/>
        <w:jc w:val="right"/>
        <w:rPr>
          <w:rFonts w:ascii="Times New Roman" w:hAnsi="Times New Roman" w:cs="Times New Roman"/>
          <w:sz w:val="28"/>
          <w:szCs w:val="28"/>
        </w:rPr>
      </w:pPr>
    </w:p>
    <w:p w:rsidR="00CB14ED" w:rsidRDefault="00CB14ED" w:rsidP="00CB14ED">
      <w:pPr>
        <w:pStyle w:val="ConsPlusNonformat"/>
        <w:jc w:val="right"/>
        <w:rPr>
          <w:rFonts w:ascii="Times New Roman" w:hAnsi="Times New Roman" w:cs="Times New Roman"/>
          <w:sz w:val="28"/>
          <w:szCs w:val="28"/>
        </w:rPr>
      </w:pPr>
    </w:p>
    <w:p w:rsidR="00CB14ED" w:rsidRDefault="00CB14ED" w:rsidP="00CB14ED">
      <w:pPr>
        <w:pStyle w:val="ConsPlusNonformat"/>
        <w:jc w:val="right"/>
        <w:rPr>
          <w:rFonts w:ascii="Times New Roman" w:hAnsi="Times New Roman" w:cs="Times New Roman"/>
          <w:sz w:val="28"/>
          <w:szCs w:val="28"/>
        </w:rPr>
      </w:pPr>
    </w:p>
    <w:p w:rsidR="00CB14ED" w:rsidRDefault="00CB14ED" w:rsidP="00CB14ED">
      <w:pPr>
        <w:pStyle w:val="ConsPlusNonformat"/>
        <w:jc w:val="right"/>
        <w:rPr>
          <w:rFonts w:ascii="Times New Roman" w:hAnsi="Times New Roman" w:cs="Times New Roman"/>
          <w:sz w:val="28"/>
          <w:szCs w:val="28"/>
        </w:rPr>
      </w:pPr>
    </w:p>
    <w:p w:rsidR="00CB14ED" w:rsidRDefault="00CB14ED" w:rsidP="00CB14ED">
      <w:pPr>
        <w:pStyle w:val="ConsPlusNonformat"/>
        <w:jc w:val="right"/>
        <w:rPr>
          <w:rFonts w:ascii="Times New Roman" w:hAnsi="Times New Roman" w:cs="Times New Roman"/>
          <w:sz w:val="28"/>
          <w:szCs w:val="28"/>
        </w:rPr>
      </w:pPr>
    </w:p>
    <w:p w:rsidR="00CB14ED" w:rsidRDefault="00CB14ED" w:rsidP="00CB14ED">
      <w:pPr>
        <w:pStyle w:val="ConsPlusNonformat"/>
        <w:jc w:val="right"/>
        <w:rPr>
          <w:rFonts w:ascii="Times New Roman" w:hAnsi="Times New Roman" w:cs="Times New Roman"/>
          <w:sz w:val="28"/>
          <w:szCs w:val="28"/>
        </w:rPr>
      </w:pPr>
    </w:p>
    <w:p w:rsidR="00CB14ED" w:rsidRDefault="00CB14ED" w:rsidP="00CB14ED">
      <w:pPr>
        <w:pStyle w:val="ConsPlusNonformat"/>
        <w:jc w:val="right"/>
        <w:rPr>
          <w:rFonts w:ascii="Times New Roman" w:hAnsi="Times New Roman" w:cs="Times New Roman"/>
          <w:sz w:val="28"/>
          <w:szCs w:val="28"/>
        </w:rPr>
      </w:pPr>
    </w:p>
    <w:p w:rsidR="00CB14ED" w:rsidRDefault="00CB14ED" w:rsidP="00CB14ED">
      <w:pPr>
        <w:pStyle w:val="ConsPlusNonformat"/>
        <w:jc w:val="right"/>
        <w:rPr>
          <w:rFonts w:ascii="Times New Roman" w:hAnsi="Times New Roman" w:cs="Times New Roman"/>
          <w:sz w:val="28"/>
          <w:szCs w:val="28"/>
        </w:rPr>
      </w:pPr>
    </w:p>
    <w:p w:rsidR="00CB14ED" w:rsidRDefault="00CB14ED" w:rsidP="00CB14ED">
      <w:pPr>
        <w:pStyle w:val="ConsPlusNonformat"/>
        <w:jc w:val="right"/>
        <w:rPr>
          <w:rFonts w:ascii="Times New Roman" w:hAnsi="Times New Roman" w:cs="Times New Roman"/>
          <w:sz w:val="28"/>
          <w:szCs w:val="28"/>
        </w:rPr>
      </w:pPr>
    </w:p>
    <w:p w:rsidR="00CB14ED" w:rsidRPr="00CB14ED" w:rsidRDefault="00CB14ED" w:rsidP="00CB14ED">
      <w:pPr>
        <w:pStyle w:val="ConsPlusNonformat"/>
        <w:jc w:val="right"/>
        <w:rPr>
          <w:rFonts w:ascii="Times New Roman" w:hAnsi="Times New Roman" w:cs="Times New Roman"/>
          <w:sz w:val="24"/>
          <w:szCs w:val="24"/>
        </w:rPr>
      </w:pPr>
      <w:r w:rsidRPr="00CB14ED">
        <w:rPr>
          <w:rFonts w:ascii="Times New Roman" w:hAnsi="Times New Roman" w:cs="Times New Roman"/>
          <w:sz w:val="24"/>
          <w:szCs w:val="24"/>
        </w:rPr>
        <w:lastRenderedPageBreak/>
        <w:t>Приложение №1</w:t>
      </w:r>
    </w:p>
    <w:p w:rsidR="00CB14ED" w:rsidRPr="00CB14ED" w:rsidRDefault="00CB14ED" w:rsidP="00CB14ED">
      <w:pPr>
        <w:pStyle w:val="ConsPlusNonformat"/>
        <w:jc w:val="right"/>
        <w:rPr>
          <w:rFonts w:ascii="Times New Roman" w:hAnsi="Times New Roman" w:cs="Times New Roman"/>
          <w:sz w:val="24"/>
          <w:szCs w:val="24"/>
        </w:rPr>
      </w:pPr>
      <w:r w:rsidRPr="00CB14ED">
        <w:rPr>
          <w:rFonts w:ascii="Times New Roman" w:hAnsi="Times New Roman" w:cs="Times New Roman"/>
          <w:sz w:val="24"/>
          <w:szCs w:val="24"/>
        </w:rPr>
        <w:t xml:space="preserve">к </w:t>
      </w:r>
      <w:r>
        <w:rPr>
          <w:rFonts w:ascii="Times New Roman" w:hAnsi="Times New Roman" w:cs="Times New Roman"/>
          <w:sz w:val="24"/>
          <w:szCs w:val="24"/>
        </w:rPr>
        <w:t>П</w:t>
      </w:r>
      <w:r w:rsidRPr="00CB14ED">
        <w:rPr>
          <w:rFonts w:ascii="Times New Roman" w:hAnsi="Times New Roman" w:cs="Times New Roman"/>
          <w:sz w:val="24"/>
          <w:szCs w:val="24"/>
        </w:rPr>
        <w:t xml:space="preserve">остановлению администрации </w:t>
      </w:r>
    </w:p>
    <w:p w:rsidR="00CB14ED" w:rsidRDefault="00CB14ED" w:rsidP="00CB14ED">
      <w:pPr>
        <w:pStyle w:val="ConsPlusNonformat"/>
        <w:jc w:val="center"/>
        <w:rPr>
          <w:rFonts w:ascii="Times New Roman" w:hAnsi="Times New Roman" w:cs="Times New Roman"/>
          <w:sz w:val="24"/>
          <w:szCs w:val="24"/>
        </w:rPr>
      </w:pPr>
      <w:r w:rsidRPr="00CB14E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B14ED">
        <w:rPr>
          <w:rFonts w:ascii="Times New Roman" w:hAnsi="Times New Roman" w:cs="Times New Roman"/>
          <w:sz w:val="24"/>
          <w:szCs w:val="24"/>
        </w:rPr>
        <w:t xml:space="preserve">   п</w:t>
      </w:r>
      <w:r>
        <w:rPr>
          <w:rFonts w:ascii="Times New Roman" w:hAnsi="Times New Roman" w:cs="Times New Roman"/>
          <w:sz w:val="24"/>
          <w:szCs w:val="24"/>
        </w:rPr>
        <w:t>оселка</w:t>
      </w:r>
      <w:r w:rsidRPr="00CB14ED">
        <w:rPr>
          <w:rFonts w:ascii="Times New Roman" w:hAnsi="Times New Roman" w:cs="Times New Roman"/>
          <w:sz w:val="24"/>
          <w:szCs w:val="24"/>
        </w:rPr>
        <w:t xml:space="preserve"> Балакирево</w:t>
      </w:r>
      <w:r>
        <w:rPr>
          <w:rFonts w:ascii="Times New Roman" w:hAnsi="Times New Roman" w:cs="Times New Roman"/>
          <w:sz w:val="24"/>
          <w:szCs w:val="24"/>
        </w:rPr>
        <w:t xml:space="preserve"> </w:t>
      </w:r>
    </w:p>
    <w:p w:rsidR="00CB14ED" w:rsidRPr="00CB14ED" w:rsidRDefault="00CB14ED" w:rsidP="00CB14ED">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r w:rsidRPr="00CB14ED">
        <w:rPr>
          <w:rFonts w:ascii="Times New Roman" w:hAnsi="Times New Roman" w:cs="Times New Roman"/>
          <w:sz w:val="24"/>
          <w:szCs w:val="24"/>
        </w:rPr>
        <w:t>от 24.09.2015  № 227</w:t>
      </w:r>
    </w:p>
    <w:p w:rsidR="00CB14ED" w:rsidRPr="0024517D" w:rsidRDefault="00CB14ED" w:rsidP="00CB14ED">
      <w:pPr>
        <w:jc w:val="center"/>
        <w:rPr>
          <w:b/>
          <w:sz w:val="28"/>
          <w:szCs w:val="28"/>
        </w:rPr>
      </w:pPr>
      <w:r w:rsidRPr="0024517D">
        <w:rPr>
          <w:b/>
          <w:sz w:val="28"/>
          <w:szCs w:val="28"/>
        </w:rPr>
        <w:t>Порядок</w:t>
      </w:r>
    </w:p>
    <w:p w:rsidR="00CB14ED" w:rsidRPr="0024517D" w:rsidRDefault="00CB14ED" w:rsidP="00CB14ED">
      <w:pPr>
        <w:jc w:val="center"/>
        <w:rPr>
          <w:b/>
          <w:sz w:val="28"/>
          <w:szCs w:val="28"/>
        </w:rPr>
      </w:pPr>
      <w:r w:rsidRPr="0024517D">
        <w:rPr>
          <w:b/>
          <w:sz w:val="28"/>
          <w:szCs w:val="28"/>
        </w:rPr>
        <w:t xml:space="preserve">разработки и утверждения схемы размещения нестационарных торговых объектов на территории </w:t>
      </w:r>
      <w:r w:rsidRPr="001A1685">
        <w:rPr>
          <w:b/>
          <w:sz w:val="28"/>
        </w:rPr>
        <w:t>муниципального образования городское поселение поселок Балакирево</w:t>
      </w:r>
      <w:r w:rsidRPr="001A1685">
        <w:rPr>
          <w:b/>
          <w:sz w:val="28"/>
          <w:szCs w:val="28"/>
        </w:rPr>
        <w:t>.</w:t>
      </w:r>
      <w:r w:rsidRPr="0024517D">
        <w:rPr>
          <w:b/>
          <w:sz w:val="28"/>
          <w:szCs w:val="28"/>
        </w:rPr>
        <w:t xml:space="preserve"> </w:t>
      </w:r>
    </w:p>
    <w:p w:rsidR="00CB14ED" w:rsidRPr="0024517D" w:rsidRDefault="00CB14ED" w:rsidP="00CB14ED">
      <w:pPr>
        <w:jc w:val="center"/>
        <w:rPr>
          <w:sz w:val="28"/>
          <w:szCs w:val="28"/>
        </w:rPr>
      </w:pPr>
    </w:p>
    <w:p w:rsidR="00CB14ED" w:rsidRPr="0024517D" w:rsidRDefault="00CB14ED" w:rsidP="00CB14ED">
      <w:pPr>
        <w:jc w:val="center"/>
        <w:rPr>
          <w:b/>
          <w:sz w:val="28"/>
          <w:szCs w:val="28"/>
        </w:rPr>
      </w:pPr>
      <w:r w:rsidRPr="0024517D">
        <w:rPr>
          <w:b/>
          <w:sz w:val="28"/>
          <w:szCs w:val="28"/>
        </w:rPr>
        <w:t>1. Общие положения</w:t>
      </w:r>
    </w:p>
    <w:p w:rsidR="00CB14ED" w:rsidRPr="0024517D" w:rsidRDefault="00CB14ED" w:rsidP="00CB14ED">
      <w:pPr>
        <w:ind w:firstLine="709"/>
        <w:jc w:val="both"/>
        <w:rPr>
          <w:sz w:val="28"/>
          <w:szCs w:val="28"/>
        </w:rPr>
      </w:pPr>
      <w:r w:rsidRPr="0024517D">
        <w:rPr>
          <w:sz w:val="28"/>
          <w:szCs w:val="28"/>
        </w:rPr>
        <w:t>1.1.</w:t>
      </w:r>
      <w:r w:rsidRPr="0024517D">
        <w:rPr>
          <w:sz w:val="28"/>
          <w:szCs w:val="28"/>
        </w:rPr>
        <w:tab/>
      </w:r>
      <w:proofErr w:type="gramStart"/>
      <w:r w:rsidRPr="0024517D">
        <w:rPr>
          <w:sz w:val="28"/>
          <w:szCs w:val="28"/>
        </w:rPr>
        <w:t xml:space="preserve">Порядок разработки и утверждения схемы размещения нестационарных торговых объектов (далее - Порядок) разработан в </w:t>
      </w:r>
      <w:r>
        <w:rPr>
          <w:sz w:val="28"/>
          <w:szCs w:val="28"/>
        </w:rPr>
        <w:t>соответствии с Постановлением Департамента развития предпринимательства, торговли и сферы услуг администрации Владимирской области</w:t>
      </w:r>
      <w:r w:rsidRPr="0024517D">
        <w:rPr>
          <w:sz w:val="28"/>
          <w:szCs w:val="28"/>
        </w:rPr>
        <w:t xml:space="preserve">, устанавливает процедуру разработки и утверждения схемы размещения нестационарных торговых объектов на территории </w:t>
      </w:r>
      <w:r>
        <w:rPr>
          <w:sz w:val="28"/>
          <w:szCs w:val="28"/>
        </w:rPr>
        <w:t>посёлка Балакирево (далее – посёлок</w:t>
      </w:r>
      <w:r w:rsidRPr="0024517D">
        <w:rPr>
          <w:sz w:val="28"/>
          <w:szCs w:val="28"/>
        </w:rPr>
        <w:t xml:space="preserve">) </w:t>
      </w:r>
      <w:r>
        <w:rPr>
          <w:sz w:val="28"/>
          <w:szCs w:val="28"/>
        </w:rPr>
        <w:t xml:space="preserve">Александровского района Владимирской области </w:t>
      </w:r>
      <w:r w:rsidRPr="0024517D">
        <w:rPr>
          <w:sz w:val="28"/>
          <w:szCs w:val="28"/>
        </w:rPr>
        <w:t>и направлен на формирование единых правил размещения нестационарных торговых объектов на территории пос</w:t>
      </w:r>
      <w:r>
        <w:rPr>
          <w:sz w:val="28"/>
          <w:szCs w:val="28"/>
        </w:rPr>
        <w:t>ёлка</w:t>
      </w:r>
      <w:r w:rsidRPr="0024517D">
        <w:rPr>
          <w:sz w:val="28"/>
          <w:szCs w:val="28"/>
        </w:rPr>
        <w:t>.</w:t>
      </w:r>
      <w:proofErr w:type="gramEnd"/>
    </w:p>
    <w:p w:rsidR="00CB14ED" w:rsidRPr="0024517D" w:rsidRDefault="00CB14ED" w:rsidP="00CB14ED">
      <w:pPr>
        <w:ind w:firstLine="709"/>
        <w:jc w:val="both"/>
        <w:rPr>
          <w:sz w:val="28"/>
          <w:szCs w:val="28"/>
        </w:rPr>
      </w:pPr>
      <w:r w:rsidRPr="0024517D">
        <w:rPr>
          <w:sz w:val="28"/>
          <w:szCs w:val="28"/>
        </w:rPr>
        <w:t>1.2.</w:t>
      </w:r>
      <w:r w:rsidRPr="0024517D">
        <w:rPr>
          <w:sz w:val="28"/>
          <w:szCs w:val="28"/>
        </w:rPr>
        <w:tab/>
        <w:t xml:space="preserve">Размещение нестационарных торговых объектов на территории </w:t>
      </w:r>
      <w:r>
        <w:rPr>
          <w:sz w:val="28"/>
          <w:szCs w:val="28"/>
        </w:rPr>
        <w:t>посёлка</w:t>
      </w:r>
      <w:r w:rsidRPr="0024517D">
        <w:rPr>
          <w:sz w:val="28"/>
          <w:szCs w:val="28"/>
        </w:rPr>
        <w:t xml:space="preserve">  должно соответствовать градостроительным, строительным, архитектурным, пожарным, санитарным нормам, правилам и нормативам.</w:t>
      </w:r>
    </w:p>
    <w:p w:rsidR="00CB14ED" w:rsidRPr="0024517D" w:rsidRDefault="00CB14ED" w:rsidP="00CB14ED">
      <w:pPr>
        <w:ind w:firstLine="709"/>
        <w:jc w:val="both"/>
        <w:rPr>
          <w:sz w:val="28"/>
          <w:szCs w:val="28"/>
        </w:rPr>
      </w:pPr>
      <w:r w:rsidRPr="0024517D">
        <w:rPr>
          <w:sz w:val="28"/>
          <w:szCs w:val="28"/>
        </w:rPr>
        <w:t>1.3.</w:t>
      </w:r>
      <w:r w:rsidRPr="0024517D">
        <w:rPr>
          <w:sz w:val="28"/>
          <w:szCs w:val="28"/>
        </w:rPr>
        <w:tab/>
        <w:t>Разработка схемы осуществляется в целях:</w:t>
      </w:r>
    </w:p>
    <w:p w:rsidR="00CB14ED" w:rsidRPr="0024517D" w:rsidRDefault="00CB14ED" w:rsidP="00CB14ED">
      <w:pPr>
        <w:ind w:firstLine="709"/>
        <w:jc w:val="both"/>
        <w:rPr>
          <w:sz w:val="28"/>
          <w:szCs w:val="28"/>
        </w:rPr>
      </w:pPr>
      <w:r w:rsidRPr="0024517D">
        <w:rPr>
          <w:sz w:val="28"/>
          <w:szCs w:val="28"/>
        </w:rPr>
        <w:t>-</w:t>
      </w:r>
      <w:r w:rsidRPr="0024517D">
        <w:rPr>
          <w:sz w:val="28"/>
          <w:szCs w:val="28"/>
        </w:rPr>
        <w:tab/>
        <w:t>создания условий для улучшения организации и качества торгового обслуживания населения и обеспечения доступности товаров для населения;</w:t>
      </w:r>
    </w:p>
    <w:p w:rsidR="00CB14ED" w:rsidRPr="0024517D" w:rsidRDefault="00CB14ED" w:rsidP="00CB14ED">
      <w:pPr>
        <w:ind w:firstLine="709"/>
        <w:jc w:val="both"/>
        <w:rPr>
          <w:sz w:val="28"/>
          <w:szCs w:val="28"/>
        </w:rPr>
      </w:pPr>
      <w:r w:rsidRPr="0024517D">
        <w:rPr>
          <w:sz w:val="28"/>
          <w:szCs w:val="28"/>
        </w:rPr>
        <w:t>-</w:t>
      </w:r>
      <w:r w:rsidRPr="0024517D">
        <w:rPr>
          <w:sz w:val="28"/>
          <w:szCs w:val="28"/>
        </w:rPr>
        <w:tab/>
        <w:t>установления единого порядка размещения нестационарных торговых объектов на территории поселения;</w:t>
      </w:r>
    </w:p>
    <w:p w:rsidR="00CB14ED" w:rsidRPr="0024517D" w:rsidRDefault="00CB14ED" w:rsidP="00CB14ED">
      <w:pPr>
        <w:ind w:firstLine="709"/>
        <w:jc w:val="both"/>
        <w:rPr>
          <w:sz w:val="28"/>
          <w:szCs w:val="28"/>
        </w:rPr>
      </w:pPr>
      <w:r w:rsidRPr="0024517D">
        <w:rPr>
          <w:sz w:val="28"/>
          <w:szCs w:val="28"/>
        </w:rPr>
        <w:t>-</w:t>
      </w:r>
      <w:r w:rsidRPr="0024517D">
        <w:rPr>
          <w:sz w:val="28"/>
          <w:szCs w:val="28"/>
        </w:rPr>
        <w:tab/>
        <w:t>обеспечения единства требований к размещению нестационарных торговых объектов на территории сельского поселения;</w:t>
      </w:r>
    </w:p>
    <w:p w:rsidR="00CB14ED" w:rsidRPr="0024517D" w:rsidRDefault="00CB14ED" w:rsidP="00CB14ED">
      <w:pPr>
        <w:ind w:firstLine="709"/>
        <w:jc w:val="both"/>
        <w:rPr>
          <w:sz w:val="28"/>
          <w:szCs w:val="28"/>
        </w:rPr>
      </w:pPr>
      <w:r w:rsidRPr="0024517D">
        <w:rPr>
          <w:sz w:val="28"/>
          <w:szCs w:val="28"/>
        </w:rPr>
        <w:t>-</w:t>
      </w:r>
      <w:r w:rsidRPr="0024517D">
        <w:rPr>
          <w:sz w:val="28"/>
          <w:szCs w:val="28"/>
        </w:rPr>
        <w:tab/>
        <w:t>формирования современной торговой инфраструктуры.</w:t>
      </w:r>
    </w:p>
    <w:p w:rsidR="00CB14ED" w:rsidRDefault="00CB14ED" w:rsidP="00CB14ED">
      <w:pPr>
        <w:ind w:firstLine="709"/>
        <w:jc w:val="both"/>
        <w:rPr>
          <w:sz w:val="28"/>
          <w:szCs w:val="28"/>
        </w:rPr>
      </w:pPr>
      <w:r w:rsidRPr="0024517D">
        <w:rPr>
          <w:sz w:val="28"/>
          <w:szCs w:val="28"/>
        </w:rPr>
        <w:t>1.4.</w:t>
      </w:r>
      <w:r w:rsidRPr="0024517D">
        <w:rPr>
          <w:sz w:val="28"/>
          <w:szCs w:val="28"/>
        </w:rPr>
        <w:tab/>
        <w:t>Требования, предусмотренные настоящим Порядком, не распространяются на отношения, связанные с размещением неста</w:t>
      </w:r>
      <w:r>
        <w:rPr>
          <w:sz w:val="28"/>
          <w:szCs w:val="28"/>
        </w:rPr>
        <w:t>ционарных торговых объектов:</w:t>
      </w:r>
    </w:p>
    <w:p w:rsidR="00CB14ED" w:rsidRDefault="00CB14ED" w:rsidP="00CB14ED">
      <w:pPr>
        <w:ind w:firstLine="709"/>
        <w:jc w:val="both"/>
        <w:rPr>
          <w:sz w:val="28"/>
          <w:szCs w:val="28"/>
        </w:rPr>
      </w:pPr>
      <w:r>
        <w:rPr>
          <w:sz w:val="28"/>
          <w:szCs w:val="28"/>
        </w:rPr>
        <w:t>- находящихся на территориях розничных рынков и ярмарок, в том числе ярмарок выходного дня и сезонных;</w:t>
      </w:r>
    </w:p>
    <w:p w:rsidR="00CB14ED" w:rsidRDefault="00CB14ED" w:rsidP="00CB14ED">
      <w:pPr>
        <w:ind w:firstLine="709"/>
        <w:jc w:val="both"/>
        <w:rPr>
          <w:sz w:val="28"/>
          <w:szCs w:val="28"/>
        </w:rPr>
      </w:pPr>
      <w:proofErr w:type="gramStart"/>
      <w:r>
        <w:rPr>
          <w:sz w:val="28"/>
          <w:szCs w:val="28"/>
        </w:rPr>
        <w:t>- при проведении праздничных, общественно – политических, культурно – массовых и спортивных мероприятий, имеющих временный характер;</w:t>
      </w:r>
      <w:proofErr w:type="gramEnd"/>
    </w:p>
    <w:p w:rsidR="00CB14ED" w:rsidRDefault="00CB14ED" w:rsidP="00CB14ED">
      <w:pPr>
        <w:ind w:firstLine="709"/>
        <w:jc w:val="both"/>
        <w:rPr>
          <w:sz w:val="28"/>
          <w:szCs w:val="28"/>
        </w:rPr>
      </w:pPr>
      <w:r>
        <w:rPr>
          <w:sz w:val="28"/>
          <w:szCs w:val="28"/>
        </w:rPr>
        <w:t>- при проведении разовых ярмарок, выставок – ярмарок;</w:t>
      </w:r>
    </w:p>
    <w:p w:rsidR="00CB14ED" w:rsidRPr="0024517D" w:rsidRDefault="00CB14ED" w:rsidP="00CB14ED">
      <w:pPr>
        <w:ind w:firstLine="709"/>
        <w:jc w:val="both"/>
        <w:rPr>
          <w:sz w:val="28"/>
          <w:szCs w:val="28"/>
        </w:rPr>
      </w:pPr>
      <w:r>
        <w:rPr>
          <w:sz w:val="28"/>
          <w:szCs w:val="28"/>
        </w:rPr>
        <w:t>- при организации выездной, сезонной торговли из автотранспортных средств.</w:t>
      </w:r>
    </w:p>
    <w:p w:rsidR="00CB14ED" w:rsidRDefault="00CB14ED" w:rsidP="00CB14ED">
      <w:pPr>
        <w:ind w:firstLine="709"/>
        <w:jc w:val="both"/>
        <w:rPr>
          <w:sz w:val="28"/>
          <w:szCs w:val="28"/>
        </w:rPr>
      </w:pPr>
      <w:r>
        <w:rPr>
          <w:sz w:val="28"/>
          <w:szCs w:val="28"/>
        </w:rPr>
        <w:t>1.5. Внесение изменения в Схему размещения нестационарных торговых объектов осуществляется по мере необходимости.</w:t>
      </w:r>
    </w:p>
    <w:p w:rsidR="00CB14ED" w:rsidRPr="0024517D" w:rsidRDefault="00CB14ED" w:rsidP="00CB14ED">
      <w:pPr>
        <w:ind w:firstLine="709"/>
        <w:jc w:val="both"/>
        <w:rPr>
          <w:sz w:val="28"/>
          <w:szCs w:val="28"/>
        </w:rPr>
      </w:pPr>
      <w:r>
        <w:rPr>
          <w:sz w:val="28"/>
          <w:szCs w:val="28"/>
        </w:rPr>
        <w:t xml:space="preserve">1.6. </w:t>
      </w:r>
      <w:r w:rsidRPr="0024517D">
        <w:rPr>
          <w:sz w:val="28"/>
          <w:szCs w:val="28"/>
        </w:rPr>
        <w:t>Утверждение схемы, внесение в нее изменений не является основанием для пересмотра мест размещения нестационарных торговых объектов, строительство, реконструкция или эксплуатация которых были начаты до утверждения указанной схемы.</w:t>
      </w:r>
    </w:p>
    <w:p w:rsidR="00CB14ED" w:rsidRPr="0024517D" w:rsidRDefault="00CB14ED" w:rsidP="00CB14ED">
      <w:pPr>
        <w:ind w:firstLine="709"/>
        <w:jc w:val="both"/>
        <w:rPr>
          <w:sz w:val="28"/>
          <w:szCs w:val="28"/>
        </w:rPr>
      </w:pPr>
      <w:r>
        <w:rPr>
          <w:sz w:val="28"/>
          <w:szCs w:val="28"/>
        </w:rPr>
        <w:lastRenderedPageBreak/>
        <w:t>1.7</w:t>
      </w:r>
      <w:r w:rsidRPr="0024517D">
        <w:rPr>
          <w:sz w:val="28"/>
          <w:szCs w:val="28"/>
        </w:rPr>
        <w:t xml:space="preserve">. Схема разрабатывается и утверждается администрацией </w:t>
      </w:r>
      <w:r>
        <w:rPr>
          <w:sz w:val="28"/>
          <w:szCs w:val="28"/>
        </w:rPr>
        <w:t>посёлка Балакирево</w:t>
      </w:r>
      <w:r w:rsidRPr="0024517D">
        <w:rPr>
          <w:sz w:val="28"/>
          <w:szCs w:val="28"/>
        </w:rPr>
        <w:t>.</w:t>
      </w:r>
    </w:p>
    <w:p w:rsidR="00CB14ED" w:rsidRPr="0024517D" w:rsidRDefault="00CB14ED" w:rsidP="00CB14ED">
      <w:pPr>
        <w:ind w:firstLine="709"/>
        <w:jc w:val="both"/>
        <w:rPr>
          <w:sz w:val="28"/>
          <w:szCs w:val="28"/>
        </w:rPr>
      </w:pPr>
      <w:r>
        <w:rPr>
          <w:sz w:val="28"/>
          <w:szCs w:val="28"/>
        </w:rPr>
        <w:t>1.8</w:t>
      </w:r>
      <w:r w:rsidRPr="0024517D">
        <w:rPr>
          <w:sz w:val="28"/>
          <w:szCs w:val="28"/>
        </w:rPr>
        <w:t>.</w:t>
      </w:r>
      <w:r w:rsidRPr="0024517D">
        <w:rPr>
          <w:sz w:val="28"/>
          <w:szCs w:val="28"/>
        </w:rPr>
        <w:tab/>
        <w:t>Для целей настоящего Порядка используются следующие понятия:</w:t>
      </w:r>
    </w:p>
    <w:p w:rsidR="00CB14ED" w:rsidRPr="0024517D" w:rsidRDefault="00CB14ED" w:rsidP="00CB14ED">
      <w:pPr>
        <w:ind w:firstLine="709"/>
        <w:jc w:val="both"/>
        <w:rPr>
          <w:sz w:val="28"/>
          <w:szCs w:val="28"/>
        </w:rPr>
      </w:pPr>
      <w:r w:rsidRPr="0024517D">
        <w:rPr>
          <w:b/>
          <w:sz w:val="28"/>
          <w:szCs w:val="28"/>
        </w:rPr>
        <w:t xml:space="preserve">Схема </w:t>
      </w:r>
      <w:r>
        <w:rPr>
          <w:b/>
          <w:sz w:val="28"/>
          <w:szCs w:val="28"/>
        </w:rPr>
        <w:t xml:space="preserve">размещения нестационарных торговых объектов </w:t>
      </w:r>
      <w:r>
        <w:rPr>
          <w:sz w:val="28"/>
          <w:szCs w:val="28"/>
        </w:rPr>
        <w:t>– схема, определяющая места размещения нестационарных торговых объектов на земельных участках, в зданиях, строениях, сооружениях, находящихся в государственной или муниципальной собственности, а также на земельных участках, государственная собственность на которых не разграничена</w:t>
      </w:r>
      <w:r w:rsidRPr="0024517D">
        <w:rPr>
          <w:sz w:val="28"/>
          <w:szCs w:val="28"/>
        </w:rPr>
        <w:t>;</w:t>
      </w:r>
    </w:p>
    <w:p w:rsidR="00CB14ED" w:rsidRPr="0024517D" w:rsidRDefault="00CB14ED" w:rsidP="00CB14ED">
      <w:pPr>
        <w:ind w:firstLine="709"/>
        <w:jc w:val="both"/>
        <w:rPr>
          <w:sz w:val="28"/>
          <w:szCs w:val="28"/>
        </w:rPr>
      </w:pPr>
      <w:proofErr w:type="gramStart"/>
      <w:r w:rsidRPr="0024517D">
        <w:rPr>
          <w:b/>
          <w:sz w:val="28"/>
          <w:szCs w:val="28"/>
        </w:rPr>
        <w:t>Нестационарный торговый объект</w:t>
      </w:r>
      <w:r w:rsidRPr="0024517D">
        <w:rPr>
          <w:sz w:val="28"/>
          <w:szCs w:val="28"/>
        </w:rPr>
        <w:t xml:space="preserve"> - торговый объект, представляющий собой временное сооружение или временную конструкцию, не связанные прочно с земельным участком, вне зависимости от присоединения или неприсоединения к сетям инженерно-технического обеспечения, в том числе передвижное сооружение;</w:t>
      </w:r>
      <w:proofErr w:type="gramEnd"/>
    </w:p>
    <w:p w:rsidR="00CB14ED" w:rsidRPr="0024517D" w:rsidRDefault="00CB14ED" w:rsidP="00CB14ED">
      <w:pPr>
        <w:ind w:firstLine="709"/>
        <w:jc w:val="both"/>
        <w:rPr>
          <w:sz w:val="28"/>
          <w:szCs w:val="28"/>
        </w:rPr>
      </w:pPr>
      <w:r w:rsidRPr="0024517D">
        <w:rPr>
          <w:sz w:val="28"/>
          <w:szCs w:val="28"/>
        </w:rPr>
        <w:t>К нестационарным торговым объектам, включаемым в схему, относятся:</w:t>
      </w:r>
    </w:p>
    <w:p w:rsidR="00CB14ED" w:rsidRPr="0024517D" w:rsidRDefault="00CB14ED" w:rsidP="00CB14ED">
      <w:pPr>
        <w:ind w:firstLine="709"/>
        <w:jc w:val="both"/>
        <w:rPr>
          <w:sz w:val="28"/>
          <w:szCs w:val="28"/>
        </w:rPr>
      </w:pPr>
      <w:r w:rsidRPr="0024517D">
        <w:rPr>
          <w:b/>
          <w:sz w:val="28"/>
          <w:szCs w:val="28"/>
        </w:rPr>
        <w:t>павильон</w:t>
      </w:r>
      <w:r w:rsidRPr="0024517D">
        <w:rPr>
          <w:sz w:val="28"/>
          <w:szCs w:val="28"/>
        </w:rPr>
        <w:t xml:space="preserve"> - оборудованное строение, имеющее торговый зал и помещения для хранения товарного запаса, рассчитанное на одно или несколько рабочих мест, общей площадью не более </w:t>
      </w:r>
      <w:smartTag w:uri="urn:schemas-microsoft-com:office:smarttags" w:element="metricconverter">
        <w:smartTagPr>
          <w:attr w:name="ProductID" w:val="16 кв. м"/>
        </w:smartTagPr>
        <w:r w:rsidRPr="0024517D">
          <w:rPr>
            <w:sz w:val="28"/>
            <w:szCs w:val="28"/>
          </w:rPr>
          <w:t>16 кв. м</w:t>
        </w:r>
      </w:smartTag>
      <w:r w:rsidRPr="0024517D">
        <w:rPr>
          <w:sz w:val="28"/>
          <w:szCs w:val="28"/>
        </w:rPr>
        <w:t>;</w:t>
      </w:r>
    </w:p>
    <w:p w:rsidR="00CB14ED" w:rsidRPr="0024517D" w:rsidRDefault="00CB14ED" w:rsidP="00CB14ED">
      <w:pPr>
        <w:ind w:firstLine="709"/>
        <w:jc w:val="both"/>
        <w:rPr>
          <w:sz w:val="28"/>
          <w:szCs w:val="28"/>
        </w:rPr>
      </w:pPr>
      <w:r w:rsidRPr="0024517D">
        <w:rPr>
          <w:b/>
          <w:sz w:val="28"/>
          <w:szCs w:val="28"/>
        </w:rPr>
        <w:t xml:space="preserve">киоск </w:t>
      </w:r>
      <w:r w:rsidRPr="0024517D">
        <w:rPr>
          <w:sz w:val="28"/>
          <w:szCs w:val="28"/>
        </w:rPr>
        <w:t xml:space="preserve">- оснащенное торговым оборудованием строение, не имеющее торгового зала и помещений для хранения товаров, рассчитанное на одно рабочее место продавца, на площади которого хранится товарный запас, общей площадью не более </w:t>
      </w:r>
      <w:smartTag w:uri="urn:schemas-microsoft-com:office:smarttags" w:element="metricconverter">
        <w:smartTagPr>
          <w:attr w:name="ProductID" w:val="9 кв. м"/>
        </w:smartTagPr>
        <w:r w:rsidRPr="0024517D">
          <w:rPr>
            <w:sz w:val="28"/>
            <w:szCs w:val="28"/>
          </w:rPr>
          <w:t>9 кв. м</w:t>
        </w:r>
      </w:smartTag>
      <w:r w:rsidRPr="0024517D">
        <w:rPr>
          <w:sz w:val="28"/>
          <w:szCs w:val="28"/>
        </w:rPr>
        <w:t>;</w:t>
      </w:r>
    </w:p>
    <w:p w:rsidR="00CB14ED" w:rsidRPr="0024517D" w:rsidRDefault="00CB14ED" w:rsidP="00CB14ED">
      <w:pPr>
        <w:ind w:firstLine="709"/>
        <w:jc w:val="both"/>
        <w:rPr>
          <w:sz w:val="28"/>
          <w:szCs w:val="28"/>
        </w:rPr>
      </w:pPr>
      <w:r w:rsidRPr="0024517D">
        <w:rPr>
          <w:b/>
          <w:sz w:val="28"/>
          <w:szCs w:val="28"/>
        </w:rPr>
        <w:t>торговая галерея</w:t>
      </w:r>
      <w:r w:rsidRPr="0024517D">
        <w:rPr>
          <w:sz w:val="28"/>
          <w:szCs w:val="28"/>
        </w:rPr>
        <w:t xml:space="preserve"> - выполненный в едином </w:t>
      </w:r>
      <w:proofErr w:type="gramStart"/>
      <w:r w:rsidRPr="0024517D">
        <w:rPr>
          <w:sz w:val="28"/>
          <w:szCs w:val="28"/>
        </w:rPr>
        <w:t>архитектурном решении</w:t>
      </w:r>
      <w:proofErr w:type="gramEnd"/>
      <w:r w:rsidRPr="0024517D">
        <w:rPr>
          <w:sz w:val="28"/>
          <w:szCs w:val="28"/>
        </w:rPr>
        <w:t xml:space="preserve"> нестационарный торговый объект, состоящий из совокупности, но не более пяти (в одном ряду) специализированных павильонов или киосков, симметрично расположенных напротив друг друга, обеспечивающих беспрепятственный проход для покупателей, объединенных под единой временной </w:t>
      </w:r>
      <w:proofErr w:type="spellStart"/>
      <w:r w:rsidRPr="0024517D">
        <w:rPr>
          <w:sz w:val="28"/>
          <w:szCs w:val="28"/>
        </w:rPr>
        <w:t>светопрозрачной</w:t>
      </w:r>
      <w:proofErr w:type="spellEnd"/>
      <w:r w:rsidRPr="0024517D">
        <w:rPr>
          <w:sz w:val="28"/>
          <w:szCs w:val="28"/>
        </w:rPr>
        <w:t xml:space="preserve"> кровлей, не несущей теплоизоляционную функцию;</w:t>
      </w:r>
    </w:p>
    <w:p w:rsidR="00CB14ED" w:rsidRPr="0024517D" w:rsidRDefault="00CB14ED" w:rsidP="00CB14ED">
      <w:pPr>
        <w:ind w:firstLine="709"/>
        <w:jc w:val="both"/>
        <w:rPr>
          <w:sz w:val="28"/>
          <w:szCs w:val="28"/>
        </w:rPr>
      </w:pPr>
      <w:r w:rsidRPr="0024517D">
        <w:rPr>
          <w:b/>
          <w:sz w:val="28"/>
          <w:szCs w:val="28"/>
        </w:rPr>
        <w:t>пункт быстрого питания</w:t>
      </w:r>
      <w:r w:rsidRPr="0024517D">
        <w:rPr>
          <w:sz w:val="28"/>
          <w:szCs w:val="28"/>
        </w:rPr>
        <w:t xml:space="preserve"> - павильон или киоск, специализирующийся на продаже изделий из полуфабрикатов высокой степени готовности в потребительской упаковке, обеспечивающей термическую обработку пищевого продукта;</w:t>
      </w:r>
    </w:p>
    <w:p w:rsidR="00CB14ED" w:rsidRPr="0024517D" w:rsidRDefault="00CB14ED" w:rsidP="00CB14ED">
      <w:pPr>
        <w:ind w:firstLine="709"/>
        <w:jc w:val="both"/>
        <w:rPr>
          <w:sz w:val="28"/>
          <w:szCs w:val="28"/>
        </w:rPr>
      </w:pPr>
      <w:r w:rsidRPr="0024517D">
        <w:rPr>
          <w:b/>
          <w:sz w:val="28"/>
          <w:szCs w:val="28"/>
        </w:rPr>
        <w:t>мобильный пункт быстрого питания</w:t>
      </w:r>
      <w:r w:rsidRPr="0024517D">
        <w:rPr>
          <w:sz w:val="28"/>
          <w:szCs w:val="28"/>
        </w:rPr>
        <w:t xml:space="preserve"> - передвижное сооружение (</w:t>
      </w:r>
      <w:proofErr w:type="spellStart"/>
      <w:r w:rsidRPr="0024517D">
        <w:rPr>
          <w:sz w:val="28"/>
          <w:szCs w:val="28"/>
        </w:rPr>
        <w:t>автокафе</w:t>
      </w:r>
      <w:proofErr w:type="spellEnd"/>
      <w:r w:rsidRPr="0024517D">
        <w:rPr>
          <w:sz w:val="28"/>
          <w:szCs w:val="28"/>
        </w:rPr>
        <w:t>), специализирующееся на продаже изделий из полуфабрикатов высокой степени готовности в потребительской упаковке, обеспечивающей термическую обработку пищевого продукта;</w:t>
      </w:r>
    </w:p>
    <w:p w:rsidR="00CB14ED" w:rsidRPr="0024517D" w:rsidRDefault="00CB14ED" w:rsidP="00CB14ED">
      <w:pPr>
        <w:ind w:firstLine="709"/>
        <w:jc w:val="both"/>
        <w:rPr>
          <w:sz w:val="28"/>
          <w:szCs w:val="28"/>
        </w:rPr>
      </w:pPr>
      <w:r w:rsidRPr="0024517D">
        <w:rPr>
          <w:b/>
          <w:sz w:val="28"/>
          <w:szCs w:val="28"/>
        </w:rPr>
        <w:t>выносное холодильное оборудование</w:t>
      </w:r>
      <w:r w:rsidRPr="0024517D">
        <w:rPr>
          <w:sz w:val="28"/>
          <w:szCs w:val="28"/>
        </w:rPr>
        <w:t xml:space="preserve"> - холодильник для хранения и реализации прохладительных напитков и мороженого;</w:t>
      </w:r>
    </w:p>
    <w:p w:rsidR="00CB14ED" w:rsidRPr="0024517D" w:rsidRDefault="00CB14ED" w:rsidP="00CB14ED">
      <w:pPr>
        <w:ind w:firstLine="709"/>
        <w:jc w:val="both"/>
        <w:rPr>
          <w:sz w:val="28"/>
          <w:szCs w:val="28"/>
        </w:rPr>
      </w:pPr>
      <w:r w:rsidRPr="0024517D">
        <w:rPr>
          <w:b/>
          <w:sz w:val="28"/>
          <w:szCs w:val="28"/>
        </w:rPr>
        <w:t>торговый автомат</w:t>
      </w:r>
      <w:r w:rsidRPr="0024517D">
        <w:rPr>
          <w:sz w:val="28"/>
          <w:szCs w:val="28"/>
        </w:rPr>
        <w:t xml:space="preserve"> (</w:t>
      </w:r>
      <w:proofErr w:type="spellStart"/>
      <w:r w:rsidRPr="0024517D">
        <w:rPr>
          <w:sz w:val="28"/>
          <w:szCs w:val="28"/>
        </w:rPr>
        <w:t>вендинговый</w:t>
      </w:r>
      <w:proofErr w:type="spellEnd"/>
      <w:r w:rsidRPr="0024517D">
        <w:rPr>
          <w:sz w:val="28"/>
          <w:szCs w:val="28"/>
        </w:rPr>
        <w:t xml:space="preserve"> автомат) - временное техническое устройство, сооружение или конструкция, осуществляющее продажу штучного товара, оплата и выдача которого осуществляется с помощью технических приспособлений, не требующих непосредственного участия продавца;</w:t>
      </w:r>
    </w:p>
    <w:p w:rsidR="00CB14ED" w:rsidRPr="0024517D" w:rsidRDefault="00CB14ED" w:rsidP="00CB14ED">
      <w:pPr>
        <w:ind w:firstLine="709"/>
        <w:jc w:val="both"/>
        <w:rPr>
          <w:sz w:val="28"/>
          <w:szCs w:val="28"/>
        </w:rPr>
      </w:pPr>
      <w:r w:rsidRPr="0024517D">
        <w:rPr>
          <w:b/>
          <w:sz w:val="28"/>
          <w:szCs w:val="28"/>
        </w:rPr>
        <w:t>бахчевой развал</w:t>
      </w:r>
      <w:r w:rsidRPr="0024517D">
        <w:rPr>
          <w:sz w:val="28"/>
          <w:szCs w:val="28"/>
        </w:rPr>
        <w:t xml:space="preserve"> - специально оборудованная временная конструкция для хранения бахчевых культур, установленная в непосредственной близости к нестационарному торговому объекту (павильону, киоску), через который осуществляется реализация бахчевых культур;</w:t>
      </w:r>
    </w:p>
    <w:p w:rsidR="00CB14ED" w:rsidRPr="0024517D" w:rsidRDefault="00CB14ED" w:rsidP="00CB14ED">
      <w:pPr>
        <w:ind w:firstLine="709"/>
        <w:jc w:val="both"/>
        <w:rPr>
          <w:sz w:val="28"/>
          <w:szCs w:val="28"/>
        </w:rPr>
      </w:pPr>
      <w:r w:rsidRPr="0024517D">
        <w:rPr>
          <w:b/>
          <w:sz w:val="28"/>
          <w:szCs w:val="28"/>
        </w:rPr>
        <w:t>передвижные сооружения</w:t>
      </w:r>
      <w:r w:rsidRPr="0024517D">
        <w:rPr>
          <w:sz w:val="28"/>
          <w:szCs w:val="28"/>
        </w:rPr>
        <w:t xml:space="preserve">: </w:t>
      </w:r>
      <w:proofErr w:type="spellStart"/>
      <w:r w:rsidRPr="0024517D">
        <w:rPr>
          <w:sz w:val="28"/>
          <w:szCs w:val="28"/>
        </w:rPr>
        <w:t>автомагазины</w:t>
      </w:r>
      <w:proofErr w:type="spellEnd"/>
      <w:r w:rsidRPr="0024517D">
        <w:rPr>
          <w:sz w:val="28"/>
          <w:szCs w:val="28"/>
        </w:rPr>
        <w:t xml:space="preserve"> (автолавки) и цистерны.</w:t>
      </w:r>
    </w:p>
    <w:p w:rsidR="00CB14ED" w:rsidRDefault="00CB14ED" w:rsidP="00CB14ED">
      <w:pPr>
        <w:ind w:firstLine="709"/>
        <w:jc w:val="center"/>
        <w:rPr>
          <w:b/>
          <w:sz w:val="28"/>
          <w:szCs w:val="28"/>
        </w:rPr>
      </w:pPr>
      <w:bookmarkStart w:id="0" w:name="Par64"/>
      <w:bookmarkEnd w:id="0"/>
    </w:p>
    <w:p w:rsidR="00CB14ED" w:rsidRPr="0024517D" w:rsidRDefault="00CB14ED" w:rsidP="00CB14ED">
      <w:pPr>
        <w:ind w:firstLine="709"/>
        <w:jc w:val="center"/>
        <w:rPr>
          <w:b/>
          <w:sz w:val="28"/>
          <w:szCs w:val="28"/>
        </w:rPr>
      </w:pPr>
      <w:r w:rsidRPr="0024517D">
        <w:rPr>
          <w:b/>
          <w:sz w:val="28"/>
          <w:szCs w:val="28"/>
        </w:rPr>
        <w:t>2.</w:t>
      </w:r>
      <w:r w:rsidRPr="0024517D">
        <w:rPr>
          <w:b/>
          <w:sz w:val="28"/>
          <w:szCs w:val="28"/>
        </w:rPr>
        <w:tab/>
        <w:t>Требования к разработке схемы</w:t>
      </w:r>
    </w:p>
    <w:p w:rsidR="00CB14ED" w:rsidRPr="0024517D" w:rsidRDefault="00CB14ED" w:rsidP="00CB14ED">
      <w:pPr>
        <w:ind w:firstLine="709"/>
        <w:jc w:val="both"/>
        <w:rPr>
          <w:sz w:val="28"/>
          <w:szCs w:val="28"/>
        </w:rPr>
      </w:pPr>
      <w:r w:rsidRPr="0024517D">
        <w:rPr>
          <w:sz w:val="28"/>
          <w:szCs w:val="28"/>
        </w:rPr>
        <w:t>2.1.</w:t>
      </w:r>
      <w:r w:rsidRPr="0024517D">
        <w:rPr>
          <w:sz w:val="28"/>
          <w:szCs w:val="28"/>
        </w:rPr>
        <w:tab/>
        <w:t>При разработке схемы учитываются:</w:t>
      </w:r>
    </w:p>
    <w:p w:rsidR="00CB14ED" w:rsidRPr="0024517D" w:rsidRDefault="00CB14ED" w:rsidP="00CB14ED">
      <w:pPr>
        <w:ind w:firstLine="709"/>
        <w:jc w:val="both"/>
        <w:rPr>
          <w:sz w:val="28"/>
          <w:szCs w:val="28"/>
        </w:rPr>
      </w:pPr>
      <w:r w:rsidRPr="0024517D">
        <w:rPr>
          <w:sz w:val="28"/>
          <w:szCs w:val="28"/>
        </w:rPr>
        <w:t>-</w:t>
      </w:r>
      <w:r w:rsidRPr="0024517D">
        <w:rPr>
          <w:sz w:val="28"/>
          <w:szCs w:val="28"/>
        </w:rPr>
        <w:tab/>
        <w:t>особенности развития торговой деятельности в пос</w:t>
      </w:r>
      <w:r>
        <w:rPr>
          <w:sz w:val="28"/>
          <w:szCs w:val="28"/>
        </w:rPr>
        <w:t>ёлке</w:t>
      </w:r>
      <w:r w:rsidRPr="0024517D">
        <w:rPr>
          <w:sz w:val="28"/>
          <w:szCs w:val="28"/>
        </w:rPr>
        <w:t>;</w:t>
      </w:r>
    </w:p>
    <w:p w:rsidR="00CB14ED" w:rsidRPr="0024517D" w:rsidRDefault="00CB14ED" w:rsidP="00CB14ED">
      <w:pPr>
        <w:ind w:firstLine="709"/>
        <w:jc w:val="both"/>
        <w:rPr>
          <w:sz w:val="28"/>
          <w:szCs w:val="28"/>
        </w:rPr>
      </w:pPr>
      <w:r w:rsidRPr="0024517D">
        <w:rPr>
          <w:sz w:val="28"/>
          <w:szCs w:val="28"/>
        </w:rPr>
        <w:t>-</w:t>
      </w:r>
      <w:r w:rsidRPr="0024517D">
        <w:rPr>
          <w:sz w:val="28"/>
          <w:szCs w:val="28"/>
        </w:rPr>
        <w:tab/>
        <w:t>необходимость размещения не менее чем шестидесяти процентов нестационарных торговых объектов, используемых субъектами малого или среднего предпринимательства, осуществляющими торговую деятельность, от общего количества нестационарных торговых объектов;</w:t>
      </w:r>
    </w:p>
    <w:p w:rsidR="00CB14ED" w:rsidRPr="0024517D" w:rsidRDefault="00CB14ED" w:rsidP="00CB14ED">
      <w:pPr>
        <w:ind w:firstLine="709"/>
        <w:jc w:val="both"/>
        <w:rPr>
          <w:sz w:val="28"/>
          <w:szCs w:val="28"/>
        </w:rPr>
      </w:pPr>
      <w:r w:rsidRPr="0024517D">
        <w:rPr>
          <w:sz w:val="28"/>
          <w:szCs w:val="28"/>
        </w:rPr>
        <w:t>-</w:t>
      </w:r>
      <w:r w:rsidRPr="0024517D">
        <w:rPr>
          <w:sz w:val="28"/>
          <w:szCs w:val="28"/>
        </w:rPr>
        <w:tab/>
        <w:t>обеспечение беспрепятственного развития улично-дорожной сети;</w:t>
      </w:r>
    </w:p>
    <w:p w:rsidR="00CB14ED" w:rsidRPr="0024517D" w:rsidRDefault="00CB14ED" w:rsidP="00CB14ED">
      <w:pPr>
        <w:ind w:firstLine="709"/>
        <w:jc w:val="both"/>
        <w:rPr>
          <w:sz w:val="28"/>
          <w:szCs w:val="28"/>
        </w:rPr>
      </w:pPr>
      <w:r w:rsidRPr="0024517D">
        <w:rPr>
          <w:sz w:val="28"/>
          <w:szCs w:val="28"/>
        </w:rPr>
        <w:t>-</w:t>
      </w:r>
      <w:r w:rsidRPr="0024517D">
        <w:rPr>
          <w:sz w:val="28"/>
          <w:szCs w:val="28"/>
        </w:rPr>
        <w:tab/>
        <w:t>обеспечение беспрепятственного движения транспорта и пешеходов;</w:t>
      </w:r>
    </w:p>
    <w:p w:rsidR="00CB14ED" w:rsidRPr="0024517D" w:rsidRDefault="00CB14ED" w:rsidP="00CB14ED">
      <w:pPr>
        <w:ind w:firstLine="709"/>
        <w:jc w:val="both"/>
        <w:rPr>
          <w:sz w:val="28"/>
          <w:szCs w:val="28"/>
        </w:rPr>
      </w:pPr>
      <w:r w:rsidRPr="0024517D">
        <w:rPr>
          <w:sz w:val="28"/>
          <w:szCs w:val="28"/>
        </w:rPr>
        <w:t>-</w:t>
      </w:r>
      <w:r w:rsidRPr="0024517D">
        <w:rPr>
          <w:sz w:val="28"/>
          <w:szCs w:val="28"/>
        </w:rPr>
        <w:tab/>
        <w:t>специализация нестационарного торгового объекта;</w:t>
      </w:r>
    </w:p>
    <w:p w:rsidR="00CB14ED" w:rsidRPr="0024517D" w:rsidRDefault="00CB14ED" w:rsidP="00CB14ED">
      <w:pPr>
        <w:ind w:firstLine="709"/>
        <w:jc w:val="both"/>
        <w:rPr>
          <w:sz w:val="28"/>
          <w:szCs w:val="28"/>
        </w:rPr>
      </w:pPr>
      <w:r w:rsidRPr="0024517D">
        <w:rPr>
          <w:sz w:val="28"/>
          <w:szCs w:val="28"/>
        </w:rPr>
        <w:t>-</w:t>
      </w:r>
      <w:r w:rsidRPr="0024517D">
        <w:rPr>
          <w:sz w:val="28"/>
          <w:szCs w:val="28"/>
        </w:rPr>
        <w:tab/>
        <w:t>обеспечение соответствия деятельности нестационарных торговых объектов санитарн</w:t>
      </w:r>
      <w:r>
        <w:rPr>
          <w:sz w:val="28"/>
          <w:szCs w:val="28"/>
        </w:rPr>
        <w:t>о - эпидемиологическими</w:t>
      </w:r>
      <w:r w:rsidRPr="0024517D">
        <w:rPr>
          <w:sz w:val="28"/>
          <w:szCs w:val="28"/>
        </w:rPr>
        <w:t>, экологическим</w:t>
      </w:r>
      <w:r>
        <w:rPr>
          <w:sz w:val="28"/>
          <w:szCs w:val="28"/>
        </w:rPr>
        <w:t xml:space="preserve">и, ветеринарными и </w:t>
      </w:r>
      <w:r w:rsidRPr="0024517D">
        <w:rPr>
          <w:sz w:val="28"/>
          <w:szCs w:val="28"/>
        </w:rPr>
        <w:t xml:space="preserve"> </w:t>
      </w:r>
      <w:r>
        <w:rPr>
          <w:sz w:val="28"/>
          <w:szCs w:val="28"/>
        </w:rPr>
        <w:t xml:space="preserve">фитосанитарными, </w:t>
      </w:r>
      <w:r w:rsidRPr="0024517D">
        <w:rPr>
          <w:sz w:val="28"/>
          <w:szCs w:val="28"/>
        </w:rPr>
        <w:t>противопожарным</w:t>
      </w:r>
      <w:r>
        <w:rPr>
          <w:sz w:val="28"/>
          <w:szCs w:val="28"/>
        </w:rPr>
        <w:t>и</w:t>
      </w:r>
      <w:r w:rsidRPr="0024517D">
        <w:rPr>
          <w:sz w:val="28"/>
          <w:szCs w:val="28"/>
        </w:rPr>
        <w:t xml:space="preserve"> </w:t>
      </w:r>
      <w:r>
        <w:rPr>
          <w:sz w:val="28"/>
          <w:szCs w:val="28"/>
        </w:rPr>
        <w:t>и другими установленными законодательством требованиям</w:t>
      </w:r>
      <w:r w:rsidRPr="0024517D">
        <w:rPr>
          <w:sz w:val="28"/>
          <w:szCs w:val="28"/>
        </w:rPr>
        <w:t>.</w:t>
      </w:r>
    </w:p>
    <w:p w:rsidR="00CB14ED" w:rsidRPr="0024517D" w:rsidRDefault="00CB14ED" w:rsidP="00CB14ED">
      <w:pPr>
        <w:ind w:firstLine="709"/>
        <w:jc w:val="both"/>
        <w:rPr>
          <w:sz w:val="28"/>
          <w:szCs w:val="28"/>
        </w:rPr>
      </w:pPr>
      <w:r w:rsidRPr="0024517D">
        <w:rPr>
          <w:sz w:val="28"/>
          <w:szCs w:val="28"/>
        </w:rPr>
        <w:t xml:space="preserve">2.2. Размещение нестационарных торговых объектов должно обеспечивать свободное движение пешеходов и доступ потребителей к торговым объектам, в том числе обеспечение </w:t>
      </w:r>
      <w:proofErr w:type="spellStart"/>
      <w:r w:rsidRPr="0024517D">
        <w:rPr>
          <w:sz w:val="28"/>
          <w:szCs w:val="28"/>
        </w:rPr>
        <w:t>бе</w:t>
      </w:r>
      <w:r>
        <w:rPr>
          <w:sz w:val="28"/>
          <w:szCs w:val="28"/>
        </w:rPr>
        <w:t>з</w:t>
      </w:r>
      <w:r w:rsidRPr="0024517D">
        <w:rPr>
          <w:sz w:val="28"/>
          <w:szCs w:val="28"/>
        </w:rPr>
        <w:t>барьерной</w:t>
      </w:r>
      <w:proofErr w:type="spellEnd"/>
      <w:r w:rsidRPr="0024517D">
        <w:rPr>
          <w:sz w:val="28"/>
          <w:szCs w:val="28"/>
        </w:rPr>
        <w:t xml:space="preserve"> среды жизнедеятельности для инвалидов и иных </w:t>
      </w:r>
      <w:proofErr w:type="spellStart"/>
      <w:r w:rsidRPr="0024517D">
        <w:rPr>
          <w:sz w:val="28"/>
          <w:szCs w:val="28"/>
        </w:rPr>
        <w:t>маломобильных</w:t>
      </w:r>
      <w:proofErr w:type="spellEnd"/>
      <w:r w:rsidRPr="0024517D">
        <w:rPr>
          <w:sz w:val="28"/>
          <w:szCs w:val="28"/>
        </w:rPr>
        <w:t xml:space="preserve"> групп населения, беспрепятственный подъезд спецтранспорта при чрезвычайных ситуациях.</w:t>
      </w:r>
    </w:p>
    <w:p w:rsidR="00CB14ED" w:rsidRPr="0024517D" w:rsidRDefault="00CB14ED" w:rsidP="00CB14ED">
      <w:pPr>
        <w:ind w:firstLine="709"/>
        <w:jc w:val="both"/>
        <w:rPr>
          <w:sz w:val="28"/>
          <w:szCs w:val="28"/>
        </w:rPr>
      </w:pPr>
      <w:r w:rsidRPr="0024517D">
        <w:rPr>
          <w:sz w:val="28"/>
          <w:szCs w:val="28"/>
        </w:rPr>
        <w:t>2.3.</w:t>
      </w:r>
      <w:r w:rsidRPr="0024517D">
        <w:rPr>
          <w:sz w:val="28"/>
          <w:szCs w:val="28"/>
        </w:rPr>
        <w:tab/>
        <w:t xml:space="preserve">Расстояние от остановочного пункта общественного транспорта до нестационарного объекта должно составлять не менее </w:t>
      </w:r>
      <w:smartTag w:uri="urn:schemas-microsoft-com:office:smarttags" w:element="metricconverter">
        <w:smartTagPr>
          <w:attr w:name="ProductID" w:val="50 м"/>
        </w:smartTagPr>
        <w:r w:rsidRPr="0024517D">
          <w:rPr>
            <w:sz w:val="28"/>
            <w:szCs w:val="28"/>
          </w:rPr>
          <w:t>50 м</w:t>
        </w:r>
      </w:smartTag>
      <w:r w:rsidRPr="0024517D">
        <w:rPr>
          <w:sz w:val="28"/>
          <w:szCs w:val="28"/>
        </w:rPr>
        <w:t xml:space="preserve">. Расстояние между торговыми галереями должно составлять не менее </w:t>
      </w:r>
      <w:smartTag w:uri="urn:schemas-microsoft-com:office:smarttags" w:element="metricconverter">
        <w:smartTagPr>
          <w:attr w:name="ProductID" w:val="50 метров"/>
        </w:smartTagPr>
        <w:r w:rsidRPr="0024517D">
          <w:rPr>
            <w:sz w:val="28"/>
            <w:szCs w:val="28"/>
          </w:rPr>
          <w:t>50 метров</w:t>
        </w:r>
      </w:smartTag>
      <w:r w:rsidRPr="0024517D">
        <w:rPr>
          <w:sz w:val="28"/>
          <w:szCs w:val="28"/>
        </w:rPr>
        <w:t>.</w:t>
      </w:r>
    </w:p>
    <w:p w:rsidR="00CB14ED" w:rsidRPr="0024517D" w:rsidRDefault="00CB14ED" w:rsidP="00CB14ED">
      <w:pPr>
        <w:ind w:firstLine="709"/>
        <w:jc w:val="both"/>
        <w:rPr>
          <w:sz w:val="28"/>
          <w:szCs w:val="28"/>
        </w:rPr>
      </w:pPr>
      <w:r w:rsidRPr="0024517D">
        <w:rPr>
          <w:sz w:val="28"/>
          <w:szCs w:val="28"/>
        </w:rPr>
        <w:t>Расстояние между нестационарными торговыми объектами измеряется по тротуарам, пешеходным дорожкам и пешеходным переходам от ближайшего нижнего угла торгового нестационарного объекта (1) до ближайшего нижнего угла нестационарного торгового объекта (2). Измерение расстояния осуществляется по кратчайшему маршруту движения пешеходов.</w:t>
      </w:r>
    </w:p>
    <w:p w:rsidR="00CB14ED" w:rsidRPr="0024517D" w:rsidRDefault="00CB14ED" w:rsidP="00CB14ED">
      <w:pPr>
        <w:ind w:firstLine="709"/>
        <w:jc w:val="both"/>
        <w:rPr>
          <w:sz w:val="28"/>
          <w:szCs w:val="28"/>
        </w:rPr>
      </w:pPr>
      <w:r w:rsidRPr="0024517D">
        <w:rPr>
          <w:sz w:val="28"/>
          <w:szCs w:val="28"/>
        </w:rPr>
        <w:t xml:space="preserve">Расстояние от края проезжей части до нестационарного торгового объекта должно составлять не менее </w:t>
      </w:r>
      <w:smartTag w:uri="urn:schemas-microsoft-com:office:smarttags" w:element="metricconverter">
        <w:smartTagPr>
          <w:attr w:name="ProductID" w:val="3,0 м"/>
        </w:smartTagPr>
        <w:r w:rsidRPr="0024517D">
          <w:rPr>
            <w:sz w:val="28"/>
            <w:szCs w:val="28"/>
          </w:rPr>
          <w:t>3,0 м</w:t>
        </w:r>
      </w:smartTag>
      <w:r w:rsidRPr="0024517D">
        <w:rPr>
          <w:sz w:val="28"/>
          <w:szCs w:val="28"/>
        </w:rPr>
        <w:t>.</w:t>
      </w:r>
    </w:p>
    <w:p w:rsidR="00CB14ED" w:rsidRPr="0024517D" w:rsidRDefault="00CB14ED" w:rsidP="00CB14ED">
      <w:pPr>
        <w:ind w:firstLine="709"/>
        <w:jc w:val="both"/>
        <w:rPr>
          <w:sz w:val="28"/>
          <w:szCs w:val="28"/>
        </w:rPr>
      </w:pPr>
      <w:r w:rsidRPr="0024517D">
        <w:rPr>
          <w:sz w:val="28"/>
          <w:szCs w:val="28"/>
        </w:rPr>
        <w:t>2.4.</w:t>
      </w:r>
      <w:r w:rsidRPr="0024517D">
        <w:rPr>
          <w:sz w:val="28"/>
          <w:szCs w:val="28"/>
        </w:rPr>
        <w:tab/>
        <w:t>Внешний вид нестационарных торговых объектов должен соответствовать внешнему архитектурному облику сложившейся застройки в пос</w:t>
      </w:r>
      <w:r>
        <w:rPr>
          <w:sz w:val="28"/>
          <w:szCs w:val="28"/>
        </w:rPr>
        <w:t>ёлке</w:t>
      </w:r>
      <w:r w:rsidRPr="0024517D">
        <w:rPr>
          <w:sz w:val="28"/>
          <w:szCs w:val="28"/>
        </w:rPr>
        <w:t>.</w:t>
      </w:r>
    </w:p>
    <w:p w:rsidR="00CB14ED" w:rsidRPr="0024517D" w:rsidRDefault="00CB14ED" w:rsidP="00CB14ED">
      <w:pPr>
        <w:ind w:firstLine="709"/>
        <w:jc w:val="both"/>
        <w:rPr>
          <w:sz w:val="28"/>
          <w:szCs w:val="28"/>
        </w:rPr>
      </w:pPr>
      <w:r w:rsidRPr="0024517D">
        <w:rPr>
          <w:sz w:val="28"/>
          <w:szCs w:val="28"/>
        </w:rPr>
        <w:t>2.5.</w:t>
      </w:r>
      <w:r w:rsidRPr="0024517D">
        <w:rPr>
          <w:sz w:val="28"/>
          <w:szCs w:val="28"/>
        </w:rPr>
        <w:tab/>
        <w:t>Площадки для размещения нестационарных торговых объектов и прилегающая территория должны быть благоустроены</w:t>
      </w:r>
      <w:r>
        <w:rPr>
          <w:sz w:val="28"/>
          <w:szCs w:val="28"/>
        </w:rPr>
        <w:t>, установлены урны</w:t>
      </w:r>
      <w:r w:rsidRPr="0024517D">
        <w:rPr>
          <w:sz w:val="28"/>
          <w:szCs w:val="28"/>
        </w:rPr>
        <w:t>.</w:t>
      </w:r>
    </w:p>
    <w:p w:rsidR="00CB14ED" w:rsidRPr="0024517D" w:rsidRDefault="00CB14ED" w:rsidP="00CB14ED">
      <w:pPr>
        <w:ind w:firstLine="709"/>
        <w:jc w:val="both"/>
        <w:rPr>
          <w:sz w:val="28"/>
          <w:szCs w:val="28"/>
        </w:rPr>
      </w:pPr>
      <w:r w:rsidRPr="0024517D">
        <w:rPr>
          <w:sz w:val="28"/>
          <w:szCs w:val="28"/>
        </w:rPr>
        <w:t>2.6.</w:t>
      </w:r>
      <w:r w:rsidRPr="0024517D">
        <w:rPr>
          <w:sz w:val="28"/>
          <w:szCs w:val="28"/>
        </w:rPr>
        <w:tab/>
        <w:t xml:space="preserve">Допускается в период с 1 апреля по 1 ноября размещение у нестационарного торгового объекта, специализирующегося на продаже продовольственных товаров, не более одной единицы выносного холодильного оборудования в соответствии с утвержденной схемой размещения нестационарных торговых объектов. Холодильное оборудование должно быть размещено на одной линии с фасадом нестационарного торгового объекта вплотную к нему. При этом не допускается установка холодильного оборудования, если это ведет к сужению тротуара до ширины менее </w:t>
      </w:r>
      <w:smartTag w:uri="urn:schemas-microsoft-com:office:smarttags" w:element="metricconverter">
        <w:smartTagPr>
          <w:attr w:name="ProductID" w:val="1,5 метра"/>
        </w:smartTagPr>
        <w:r w:rsidRPr="0024517D">
          <w:rPr>
            <w:sz w:val="28"/>
            <w:szCs w:val="28"/>
          </w:rPr>
          <w:t>1,5 метра</w:t>
        </w:r>
      </w:smartTag>
      <w:r w:rsidRPr="0024517D">
        <w:rPr>
          <w:sz w:val="28"/>
          <w:szCs w:val="28"/>
        </w:rPr>
        <w:t>, препятствует свободному передвижению пешеходов.</w:t>
      </w:r>
    </w:p>
    <w:p w:rsidR="00CB14ED" w:rsidRPr="0024517D" w:rsidRDefault="00CB14ED" w:rsidP="00CB14ED">
      <w:pPr>
        <w:ind w:firstLine="709"/>
        <w:jc w:val="both"/>
        <w:rPr>
          <w:sz w:val="28"/>
          <w:szCs w:val="28"/>
        </w:rPr>
      </w:pPr>
      <w:r w:rsidRPr="0024517D">
        <w:rPr>
          <w:sz w:val="28"/>
          <w:szCs w:val="28"/>
        </w:rPr>
        <w:lastRenderedPageBreak/>
        <w:t>В местах, где установка холодильного оборудования указанным способом невозможна, разрешается установка витрины-холодильника непосредственно вплотную с фасадной стороной нестационарного торгового объекта.</w:t>
      </w:r>
    </w:p>
    <w:p w:rsidR="00CB14ED" w:rsidRPr="0024517D" w:rsidRDefault="00CB14ED" w:rsidP="00CB14ED">
      <w:pPr>
        <w:ind w:firstLine="709"/>
        <w:jc w:val="both"/>
        <w:rPr>
          <w:sz w:val="28"/>
          <w:szCs w:val="28"/>
        </w:rPr>
      </w:pPr>
      <w:r w:rsidRPr="0024517D">
        <w:rPr>
          <w:sz w:val="28"/>
          <w:szCs w:val="28"/>
        </w:rPr>
        <w:t>Не допускается установка витрин-холодильников на проезжей части и газонах.</w:t>
      </w:r>
    </w:p>
    <w:p w:rsidR="00CB14ED" w:rsidRPr="0024517D" w:rsidRDefault="00CB14ED" w:rsidP="00CB14ED">
      <w:pPr>
        <w:ind w:firstLine="709"/>
        <w:jc w:val="both"/>
        <w:rPr>
          <w:sz w:val="28"/>
          <w:szCs w:val="28"/>
        </w:rPr>
      </w:pPr>
      <w:r w:rsidRPr="0024517D">
        <w:rPr>
          <w:sz w:val="28"/>
          <w:szCs w:val="28"/>
        </w:rPr>
        <w:t>2.7.</w:t>
      </w:r>
      <w:r w:rsidRPr="0024517D">
        <w:rPr>
          <w:sz w:val="28"/>
          <w:szCs w:val="28"/>
        </w:rPr>
        <w:tab/>
        <w:t>Не допускается размещение нестационарных торговых объектов:</w:t>
      </w:r>
    </w:p>
    <w:p w:rsidR="00CB14ED" w:rsidRPr="0024517D" w:rsidRDefault="00CB14ED" w:rsidP="00CB14ED">
      <w:pPr>
        <w:ind w:firstLine="709"/>
        <w:jc w:val="both"/>
        <w:rPr>
          <w:sz w:val="28"/>
          <w:szCs w:val="28"/>
        </w:rPr>
      </w:pPr>
      <w:r w:rsidRPr="0024517D">
        <w:rPr>
          <w:sz w:val="28"/>
          <w:szCs w:val="28"/>
        </w:rPr>
        <w:t>-</w:t>
      </w:r>
      <w:r w:rsidRPr="0024517D">
        <w:rPr>
          <w:sz w:val="28"/>
          <w:szCs w:val="28"/>
        </w:rPr>
        <w:tab/>
        <w:t>в местах, не включенных в схему;</w:t>
      </w:r>
    </w:p>
    <w:p w:rsidR="00CB14ED" w:rsidRPr="0024517D" w:rsidRDefault="00CB14ED" w:rsidP="00CB14ED">
      <w:pPr>
        <w:ind w:firstLine="709"/>
        <w:jc w:val="both"/>
        <w:rPr>
          <w:sz w:val="28"/>
          <w:szCs w:val="28"/>
        </w:rPr>
      </w:pPr>
      <w:r w:rsidRPr="0024517D">
        <w:rPr>
          <w:sz w:val="28"/>
          <w:szCs w:val="28"/>
        </w:rPr>
        <w:t>-</w:t>
      </w:r>
      <w:r w:rsidRPr="0024517D">
        <w:rPr>
          <w:sz w:val="28"/>
          <w:szCs w:val="28"/>
        </w:rPr>
        <w:tab/>
        <w:t>размещение временных конструкций, предназначенных для хранения бахчевых культур, отдельно от нестационарных торговых объектов (павильонов, киосков);</w:t>
      </w:r>
    </w:p>
    <w:p w:rsidR="00CB14ED" w:rsidRPr="0024517D" w:rsidRDefault="00CB14ED" w:rsidP="00CB14ED">
      <w:pPr>
        <w:ind w:firstLine="709"/>
        <w:jc w:val="both"/>
        <w:rPr>
          <w:sz w:val="28"/>
          <w:szCs w:val="28"/>
        </w:rPr>
      </w:pPr>
      <w:r w:rsidRPr="0024517D">
        <w:rPr>
          <w:sz w:val="28"/>
          <w:szCs w:val="28"/>
        </w:rPr>
        <w:t>-</w:t>
      </w:r>
      <w:r w:rsidRPr="0024517D">
        <w:rPr>
          <w:sz w:val="28"/>
          <w:szCs w:val="28"/>
        </w:rPr>
        <w:tab/>
        <w:t>не допускается выставление у нестационарных торговых объектов, в том числе у (мобильных) пунктов быстрого питания, столиков, стульев, зонтиков и других подобных объектов;</w:t>
      </w:r>
    </w:p>
    <w:p w:rsidR="00CB14ED" w:rsidRPr="0024517D" w:rsidRDefault="00CB14ED" w:rsidP="00CB14ED">
      <w:pPr>
        <w:ind w:firstLine="709"/>
        <w:jc w:val="both"/>
        <w:rPr>
          <w:sz w:val="28"/>
          <w:szCs w:val="28"/>
        </w:rPr>
      </w:pPr>
      <w:r w:rsidRPr="0024517D">
        <w:rPr>
          <w:sz w:val="28"/>
          <w:szCs w:val="28"/>
        </w:rPr>
        <w:t>-</w:t>
      </w:r>
      <w:r w:rsidRPr="0024517D">
        <w:rPr>
          <w:sz w:val="28"/>
          <w:szCs w:val="28"/>
        </w:rPr>
        <w:tab/>
        <w:t>на остановочных пунктах общественного транспорта;</w:t>
      </w:r>
    </w:p>
    <w:p w:rsidR="00CB14ED" w:rsidRPr="0024517D" w:rsidRDefault="00CB14ED" w:rsidP="00CB14ED">
      <w:pPr>
        <w:ind w:firstLine="709"/>
        <w:jc w:val="both"/>
        <w:rPr>
          <w:sz w:val="28"/>
          <w:szCs w:val="28"/>
        </w:rPr>
      </w:pPr>
      <w:r w:rsidRPr="0024517D">
        <w:rPr>
          <w:sz w:val="28"/>
          <w:szCs w:val="28"/>
        </w:rPr>
        <w:t>-</w:t>
      </w:r>
      <w:r w:rsidRPr="0024517D">
        <w:rPr>
          <w:sz w:val="28"/>
          <w:szCs w:val="28"/>
        </w:rPr>
        <w:tab/>
        <w:t>в полосах отвода автомобильных дорог;</w:t>
      </w:r>
    </w:p>
    <w:p w:rsidR="00CB14ED" w:rsidRPr="0024517D" w:rsidRDefault="00CB14ED" w:rsidP="00CB14ED">
      <w:pPr>
        <w:ind w:firstLine="709"/>
        <w:jc w:val="both"/>
        <w:rPr>
          <w:sz w:val="28"/>
          <w:szCs w:val="28"/>
        </w:rPr>
      </w:pPr>
      <w:proofErr w:type="gramStart"/>
      <w:r w:rsidRPr="0024517D">
        <w:rPr>
          <w:sz w:val="28"/>
          <w:szCs w:val="28"/>
        </w:rPr>
        <w:t>-</w:t>
      </w:r>
      <w:r w:rsidRPr="0024517D">
        <w:rPr>
          <w:sz w:val="28"/>
          <w:szCs w:val="28"/>
        </w:rPr>
        <w:tab/>
        <w:t xml:space="preserve">в арках зданий, на газонах, цветниках, клумбах, площадках (детских, для отдыха, спортивных), на дворовых территориях жилых зданий, в местах, не оборудованных подъездами для разгрузки товара, на тротуарах шириной менее </w:t>
      </w:r>
      <w:smartTag w:uri="urn:schemas-microsoft-com:office:smarttags" w:element="metricconverter">
        <w:smartTagPr>
          <w:attr w:name="ProductID" w:val="3 метров"/>
        </w:smartTagPr>
        <w:r w:rsidRPr="0024517D">
          <w:rPr>
            <w:sz w:val="28"/>
            <w:szCs w:val="28"/>
          </w:rPr>
          <w:t>3 метров</w:t>
        </w:r>
      </w:smartTag>
      <w:r w:rsidRPr="0024517D">
        <w:rPr>
          <w:sz w:val="28"/>
          <w:szCs w:val="28"/>
        </w:rPr>
        <w:t>;</w:t>
      </w:r>
      <w:proofErr w:type="gramEnd"/>
    </w:p>
    <w:p w:rsidR="00CB14ED" w:rsidRPr="0024517D" w:rsidRDefault="00CB14ED" w:rsidP="00CB14ED">
      <w:pPr>
        <w:ind w:firstLine="709"/>
        <w:jc w:val="both"/>
        <w:rPr>
          <w:sz w:val="28"/>
          <w:szCs w:val="28"/>
        </w:rPr>
      </w:pPr>
      <w:r w:rsidRPr="0024517D">
        <w:rPr>
          <w:sz w:val="28"/>
          <w:szCs w:val="28"/>
        </w:rPr>
        <w:t>-</w:t>
      </w:r>
      <w:r w:rsidRPr="0024517D">
        <w:rPr>
          <w:sz w:val="28"/>
          <w:szCs w:val="28"/>
        </w:rPr>
        <w:tab/>
        <w:t xml:space="preserve">ближе </w:t>
      </w:r>
      <w:smartTag w:uri="urn:schemas-microsoft-com:office:smarttags" w:element="metricconverter">
        <w:smartTagPr>
          <w:attr w:name="ProductID" w:val="5 метров"/>
        </w:smartTagPr>
        <w:r w:rsidRPr="0024517D">
          <w:rPr>
            <w:sz w:val="28"/>
            <w:szCs w:val="28"/>
          </w:rPr>
          <w:t>5 метров</w:t>
        </w:r>
      </w:smartTag>
      <w:r w:rsidRPr="0024517D">
        <w:rPr>
          <w:sz w:val="28"/>
          <w:szCs w:val="28"/>
        </w:rPr>
        <w:t xml:space="preserve"> от окон жилых и общественных зданий и витрин стационарных торговых объектов;</w:t>
      </w:r>
    </w:p>
    <w:p w:rsidR="00CB14ED" w:rsidRPr="0024517D" w:rsidRDefault="00CB14ED" w:rsidP="00CB14ED">
      <w:pPr>
        <w:ind w:firstLine="709"/>
        <w:jc w:val="both"/>
        <w:rPr>
          <w:sz w:val="28"/>
          <w:szCs w:val="28"/>
        </w:rPr>
      </w:pPr>
      <w:r w:rsidRPr="0024517D">
        <w:rPr>
          <w:sz w:val="28"/>
          <w:szCs w:val="28"/>
        </w:rPr>
        <w:t>-</w:t>
      </w:r>
      <w:r w:rsidRPr="0024517D">
        <w:rPr>
          <w:sz w:val="28"/>
          <w:szCs w:val="28"/>
        </w:rPr>
        <w:tab/>
        <w:t>на инженерных сетях и коммуникациях и в охранных зонах инженерных сетей и коммуникаций;</w:t>
      </w:r>
    </w:p>
    <w:p w:rsidR="00CB14ED" w:rsidRPr="0024517D" w:rsidRDefault="00CB14ED" w:rsidP="00CB14ED">
      <w:pPr>
        <w:ind w:firstLine="709"/>
        <w:jc w:val="both"/>
        <w:rPr>
          <w:sz w:val="28"/>
          <w:szCs w:val="28"/>
        </w:rPr>
      </w:pPr>
      <w:r w:rsidRPr="0024517D">
        <w:rPr>
          <w:sz w:val="28"/>
          <w:szCs w:val="28"/>
        </w:rPr>
        <w:t>-</w:t>
      </w:r>
      <w:r w:rsidRPr="0024517D">
        <w:rPr>
          <w:sz w:val="28"/>
          <w:szCs w:val="28"/>
        </w:rPr>
        <w:tab/>
        <w:t>под железнодорожными путепроводами и автомобильными эстакадами, мостами;</w:t>
      </w:r>
    </w:p>
    <w:p w:rsidR="00CB14ED" w:rsidRPr="0024517D" w:rsidRDefault="00CB14ED" w:rsidP="00CB14ED">
      <w:pPr>
        <w:ind w:firstLine="709"/>
        <w:jc w:val="both"/>
        <w:rPr>
          <w:sz w:val="28"/>
          <w:szCs w:val="28"/>
        </w:rPr>
      </w:pPr>
      <w:r w:rsidRPr="0024517D">
        <w:rPr>
          <w:sz w:val="28"/>
          <w:szCs w:val="28"/>
        </w:rPr>
        <w:t>-</w:t>
      </w:r>
      <w:r w:rsidRPr="0024517D">
        <w:rPr>
          <w:sz w:val="28"/>
          <w:szCs w:val="28"/>
        </w:rPr>
        <w:tab/>
        <w:t xml:space="preserve">на расстоянии менее </w:t>
      </w:r>
      <w:smartTag w:uri="urn:schemas-microsoft-com:office:smarttags" w:element="metricconverter">
        <w:smartTagPr>
          <w:attr w:name="ProductID" w:val="25 метров"/>
        </w:smartTagPr>
        <w:r w:rsidRPr="0024517D">
          <w:rPr>
            <w:sz w:val="28"/>
            <w:szCs w:val="28"/>
          </w:rPr>
          <w:t>25 метров</w:t>
        </w:r>
      </w:smartTag>
      <w:r w:rsidRPr="0024517D">
        <w:rPr>
          <w:sz w:val="28"/>
          <w:szCs w:val="28"/>
        </w:rPr>
        <w:t xml:space="preserve"> от мест сбора мусора и пищевых отходов, дворовых уборных, выгребных ям;</w:t>
      </w:r>
    </w:p>
    <w:p w:rsidR="00CB14ED" w:rsidRPr="0024517D" w:rsidRDefault="00CB14ED" w:rsidP="00CB14ED">
      <w:pPr>
        <w:ind w:firstLine="709"/>
        <w:jc w:val="both"/>
        <w:rPr>
          <w:sz w:val="28"/>
          <w:szCs w:val="28"/>
        </w:rPr>
      </w:pPr>
      <w:r w:rsidRPr="0024517D">
        <w:rPr>
          <w:sz w:val="28"/>
          <w:szCs w:val="28"/>
        </w:rPr>
        <w:t>-</w:t>
      </w:r>
      <w:r w:rsidRPr="0024517D">
        <w:rPr>
          <w:sz w:val="28"/>
          <w:szCs w:val="28"/>
        </w:rPr>
        <w:tab/>
        <w:t>в случае</w:t>
      </w:r>
      <w:proofErr w:type="gramStart"/>
      <w:r w:rsidRPr="0024517D">
        <w:rPr>
          <w:sz w:val="28"/>
          <w:szCs w:val="28"/>
        </w:rPr>
        <w:t>,</w:t>
      </w:r>
      <w:proofErr w:type="gramEnd"/>
      <w:r w:rsidRPr="0024517D">
        <w:rPr>
          <w:sz w:val="28"/>
          <w:szCs w:val="28"/>
        </w:rPr>
        <w:t xml:space="preserve"> если размещение нестационарных торговых объектов уменьшает ширину пешеходных зон до </w:t>
      </w:r>
      <w:smartTag w:uri="urn:schemas-microsoft-com:office:smarttags" w:element="metricconverter">
        <w:smartTagPr>
          <w:attr w:name="ProductID" w:val="3 метров"/>
        </w:smartTagPr>
        <w:r w:rsidRPr="0024517D">
          <w:rPr>
            <w:sz w:val="28"/>
            <w:szCs w:val="28"/>
          </w:rPr>
          <w:t>3 метров</w:t>
        </w:r>
      </w:smartTag>
      <w:r w:rsidRPr="0024517D">
        <w:rPr>
          <w:sz w:val="28"/>
          <w:szCs w:val="28"/>
        </w:rPr>
        <w:t xml:space="preserve"> и менее;</w:t>
      </w:r>
    </w:p>
    <w:p w:rsidR="00CB14ED" w:rsidRPr="0024517D" w:rsidRDefault="00CB14ED" w:rsidP="00CB14ED">
      <w:pPr>
        <w:ind w:firstLine="709"/>
        <w:jc w:val="both"/>
        <w:rPr>
          <w:sz w:val="28"/>
          <w:szCs w:val="28"/>
        </w:rPr>
      </w:pPr>
      <w:r w:rsidRPr="0024517D">
        <w:rPr>
          <w:sz w:val="28"/>
          <w:szCs w:val="28"/>
        </w:rPr>
        <w:t>-</w:t>
      </w:r>
      <w:r w:rsidRPr="0024517D">
        <w:rPr>
          <w:sz w:val="28"/>
          <w:szCs w:val="28"/>
        </w:rPr>
        <w:tab/>
        <w:t>в случае</w:t>
      </w:r>
      <w:proofErr w:type="gramStart"/>
      <w:r w:rsidRPr="0024517D">
        <w:rPr>
          <w:sz w:val="28"/>
          <w:szCs w:val="28"/>
        </w:rPr>
        <w:t>,</w:t>
      </w:r>
      <w:proofErr w:type="gramEnd"/>
      <w:r w:rsidRPr="0024517D">
        <w:rPr>
          <w:sz w:val="28"/>
          <w:szCs w:val="28"/>
        </w:rPr>
        <w:t xml:space="preserve"> если размещение нестационарных торговых объектов препятствует свободному подъезду пожарной, аварийно-спасательной техники или доступу к объектам инженерной инфраструктуры (объекты энергоснабжения и освещения, колодцы, краны, гидранты и т.д.).</w:t>
      </w:r>
    </w:p>
    <w:p w:rsidR="00CB14ED" w:rsidRDefault="00CB14ED" w:rsidP="00CB14ED">
      <w:pPr>
        <w:ind w:firstLine="709"/>
        <w:jc w:val="center"/>
        <w:rPr>
          <w:b/>
          <w:sz w:val="28"/>
          <w:szCs w:val="28"/>
        </w:rPr>
      </w:pPr>
    </w:p>
    <w:p w:rsidR="00CB14ED" w:rsidRPr="0024517D" w:rsidRDefault="00CB14ED" w:rsidP="00CB14ED">
      <w:pPr>
        <w:ind w:firstLine="709"/>
        <w:jc w:val="center"/>
        <w:rPr>
          <w:b/>
          <w:sz w:val="28"/>
          <w:szCs w:val="28"/>
        </w:rPr>
      </w:pPr>
      <w:r w:rsidRPr="0024517D">
        <w:rPr>
          <w:b/>
          <w:sz w:val="28"/>
          <w:szCs w:val="28"/>
        </w:rPr>
        <w:t>3.</w:t>
      </w:r>
      <w:r w:rsidRPr="0024517D">
        <w:rPr>
          <w:b/>
          <w:sz w:val="28"/>
          <w:szCs w:val="28"/>
        </w:rPr>
        <w:tab/>
        <w:t>Порядок разработки и утверждения схемы</w:t>
      </w:r>
    </w:p>
    <w:p w:rsidR="00CB14ED" w:rsidRPr="0024517D" w:rsidRDefault="00CB14ED" w:rsidP="00CB14ED">
      <w:pPr>
        <w:ind w:firstLine="709"/>
        <w:jc w:val="both"/>
        <w:rPr>
          <w:sz w:val="28"/>
          <w:szCs w:val="28"/>
        </w:rPr>
      </w:pPr>
      <w:r w:rsidRPr="0024517D">
        <w:rPr>
          <w:sz w:val="28"/>
          <w:szCs w:val="28"/>
        </w:rPr>
        <w:t>3.1.</w:t>
      </w:r>
      <w:r w:rsidRPr="0024517D">
        <w:rPr>
          <w:sz w:val="28"/>
          <w:szCs w:val="28"/>
        </w:rPr>
        <w:tab/>
        <w:t xml:space="preserve">Проект схемы разрабатывается </w:t>
      </w:r>
      <w:r>
        <w:rPr>
          <w:sz w:val="28"/>
          <w:szCs w:val="28"/>
        </w:rPr>
        <w:t>МКУ «Дирекция жизнеобеспечения населения» посёлка Балакирево</w:t>
      </w:r>
      <w:r w:rsidRPr="0024517D">
        <w:rPr>
          <w:sz w:val="28"/>
          <w:szCs w:val="28"/>
        </w:rPr>
        <w:t xml:space="preserve"> с учетом требований, установленных </w:t>
      </w:r>
      <w:hyperlink w:anchor="Par64" w:tooltip="Ссылка на текущий документ" w:history="1">
        <w:r w:rsidRPr="0024517D">
          <w:rPr>
            <w:sz w:val="28"/>
            <w:szCs w:val="28"/>
          </w:rPr>
          <w:t>разделом 2</w:t>
        </w:r>
      </w:hyperlink>
      <w:r w:rsidRPr="0024517D">
        <w:rPr>
          <w:sz w:val="28"/>
          <w:szCs w:val="28"/>
        </w:rPr>
        <w:t xml:space="preserve"> настоящего Порядка.</w:t>
      </w:r>
    </w:p>
    <w:p w:rsidR="00CB14ED" w:rsidRPr="0024517D" w:rsidRDefault="00CB14ED" w:rsidP="00CB14ED">
      <w:pPr>
        <w:ind w:firstLine="709"/>
        <w:jc w:val="both"/>
        <w:rPr>
          <w:sz w:val="28"/>
          <w:szCs w:val="28"/>
        </w:rPr>
      </w:pPr>
      <w:r w:rsidRPr="0024517D">
        <w:rPr>
          <w:sz w:val="28"/>
          <w:szCs w:val="28"/>
        </w:rPr>
        <w:t>3.2.</w:t>
      </w:r>
      <w:r w:rsidRPr="0024517D">
        <w:rPr>
          <w:sz w:val="28"/>
          <w:szCs w:val="28"/>
        </w:rPr>
        <w:tab/>
        <w:t xml:space="preserve">В текстовой части </w:t>
      </w:r>
      <w:hyperlink w:anchor="Par147" w:tooltip="Ссылка на текущий документ" w:history="1">
        <w:r w:rsidRPr="0024517D">
          <w:rPr>
            <w:sz w:val="28"/>
            <w:szCs w:val="28"/>
          </w:rPr>
          <w:t>схемы</w:t>
        </w:r>
      </w:hyperlink>
      <w:r w:rsidRPr="0024517D">
        <w:rPr>
          <w:sz w:val="28"/>
          <w:szCs w:val="28"/>
        </w:rPr>
        <w:t xml:space="preserve"> (в таблице), разработанной по форме согласно приложению</w:t>
      </w:r>
      <w:r>
        <w:rPr>
          <w:sz w:val="28"/>
          <w:szCs w:val="28"/>
        </w:rPr>
        <w:t xml:space="preserve"> № 1</w:t>
      </w:r>
      <w:r w:rsidRPr="0024517D">
        <w:rPr>
          <w:sz w:val="28"/>
          <w:szCs w:val="28"/>
        </w:rPr>
        <w:t xml:space="preserve"> к настоящему Порядку, указывается следующая информация:</w:t>
      </w:r>
    </w:p>
    <w:p w:rsidR="00CB14ED" w:rsidRPr="0024517D" w:rsidRDefault="00CB14ED" w:rsidP="00CB14ED">
      <w:pPr>
        <w:ind w:firstLine="709"/>
        <w:jc w:val="both"/>
        <w:rPr>
          <w:sz w:val="28"/>
          <w:szCs w:val="28"/>
        </w:rPr>
      </w:pPr>
      <w:r w:rsidRPr="0024517D">
        <w:rPr>
          <w:sz w:val="28"/>
          <w:szCs w:val="28"/>
        </w:rPr>
        <w:t>-</w:t>
      </w:r>
      <w:r w:rsidRPr="0024517D">
        <w:rPr>
          <w:sz w:val="28"/>
          <w:szCs w:val="28"/>
        </w:rPr>
        <w:tab/>
      </w:r>
      <w:r>
        <w:rPr>
          <w:sz w:val="28"/>
          <w:szCs w:val="28"/>
        </w:rPr>
        <w:t>адрес местонахождения</w:t>
      </w:r>
      <w:r w:rsidRPr="0024517D">
        <w:rPr>
          <w:sz w:val="28"/>
          <w:szCs w:val="28"/>
        </w:rPr>
        <w:t xml:space="preserve"> нестационарного торгового объекта;</w:t>
      </w:r>
    </w:p>
    <w:p w:rsidR="00CB14ED" w:rsidRPr="0024517D" w:rsidRDefault="00CB14ED" w:rsidP="00CB14ED">
      <w:pPr>
        <w:ind w:firstLine="709"/>
        <w:jc w:val="both"/>
        <w:rPr>
          <w:sz w:val="28"/>
          <w:szCs w:val="28"/>
        </w:rPr>
      </w:pPr>
      <w:r w:rsidRPr="0024517D">
        <w:rPr>
          <w:sz w:val="28"/>
          <w:szCs w:val="28"/>
        </w:rPr>
        <w:t>-</w:t>
      </w:r>
      <w:r w:rsidRPr="0024517D">
        <w:rPr>
          <w:sz w:val="28"/>
          <w:szCs w:val="28"/>
        </w:rPr>
        <w:tab/>
      </w:r>
      <w:r>
        <w:rPr>
          <w:sz w:val="28"/>
          <w:szCs w:val="28"/>
        </w:rPr>
        <w:t>тип нестационарного торгового</w:t>
      </w:r>
      <w:r w:rsidRPr="0024517D">
        <w:rPr>
          <w:sz w:val="28"/>
          <w:szCs w:val="28"/>
        </w:rPr>
        <w:t xml:space="preserve"> объект</w:t>
      </w:r>
      <w:r>
        <w:rPr>
          <w:sz w:val="28"/>
          <w:szCs w:val="28"/>
        </w:rPr>
        <w:t>а</w:t>
      </w:r>
      <w:r w:rsidRPr="0024517D">
        <w:rPr>
          <w:sz w:val="28"/>
          <w:szCs w:val="28"/>
        </w:rPr>
        <w:t>;</w:t>
      </w:r>
    </w:p>
    <w:p w:rsidR="00CB14ED" w:rsidRPr="0024517D" w:rsidRDefault="00CB14ED" w:rsidP="00CB14ED">
      <w:pPr>
        <w:ind w:firstLine="709"/>
        <w:jc w:val="both"/>
        <w:rPr>
          <w:sz w:val="28"/>
          <w:szCs w:val="28"/>
        </w:rPr>
      </w:pPr>
      <w:r w:rsidRPr="0024517D">
        <w:rPr>
          <w:sz w:val="28"/>
          <w:szCs w:val="28"/>
        </w:rPr>
        <w:t>-</w:t>
      </w:r>
      <w:r w:rsidRPr="0024517D">
        <w:rPr>
          <w:sz w:val="28"/>
          <w:szCs w:val="28"/>
        </w:rPr>
        <w:tab/>
      </w:r>
      <w:r>
        <w:rPr>
          <w:sz w:val="28"/>
          <w:szCs w:val="28"/>
        </w:rPr>
        <w:t>площадь</w:t>
      </w:r>
      <w:r w:rsidRPr="0024517D">
        <w:rPr>
          <w:sz w:val="28"/>
          <w:szCs w:val="28"/>
        </w:rPr>
        <w:t xml:space="preserve"> нестационарного торгового объекта (при наличии);</w:t>
      </w:r>
    </w:p>
    <w:p w:rsidR="00CB14ED" w:rsidRPr="0024517D" w:rsidRDefault="00CB14ED" w:rsidP="00CB14ED">
      <w:pPr>
        <w:ind w:firstLine="709"/>
        <w:jc w:val="both"/>
        <w:rPr>
          <w:sz w:val="28"/>
          <w:szCs w:val="28"/>
        </w:rPr>
      </w:pPr>
      <w:r w:rsidRPr="0024517D">
        <w:rPr>
          <w:sz w:val="28"/>
          <w:szCs w:val="28"/>
        </w:rPr>
        <w:t>-</w:t>
      </w:r>
      <w:r w:rsidRPr="0024517D">
        <w:rPr>
          <w:sz w:val="28"/>
          <w:szCs w:val="28"/>
        </w:rPr>
        <w:tab/>
      </w:r>
      <w:r>
        <w:rPr>
          <w:sz w:val="28"/>
          <w:szCs w:val="28"/>
        </w:rPr>
        <w:t xml:space="preserve">принадлежность субъекта предпринимательской деятельности к субъектам малого и среднего предпринимательства (МП, </w:t>
      </w:r>
      <w:proofErr w:type="spellStart"/>
      <w:r>
        <w:rPr>
          <w:sz w:val="28"/>
          <w:szCs w:val="28"/>
        </w:rPr>
        <w:t>СрП</w:t>
      </w:r>
      <w:proofErr w:type="spellEnd"/>
      <w:r>
        <w:rPr>
          <w:sz w:val="28"/>
          <w:szCs w:val="28"/>
        </w:rPr>
        <w:t>)</w:t>
      </w:r>
      <w:r w:rsidRPr="0024517D">
        <w:rPr>
          <w:sz w:val="28"/>
          <w:szCs w:val="28"/>
        </w:rPr>
        <w:t>;</w:t>
      </w:r>
    </w:p>
    <w:p w:rsidR="00CB14ED" w:rsidRPr="0024517D" w:rsidRDefault="00CB14ED" w:rsidP="00CB14ED">
      <w:pPr>
        <w:ind w:firstLine="709"/>
        <w:jc w:val="both"/>
        <w:rPr>
          <w:sz w:val="28"/>
          <w:szCs w:val="28"/>
        </w:rPr>
      </w:pPr>
      <w:r w:rsidRPr="0024517D">
        <w:rPr>
          <w:sz w:val="28"/>
          <w:szCs w:val="28"/>
        </w:rPr>
        <w:lastRenderedPageBreak/>
        <w:t>-</w:t>
      </w:r>
      <w:r w:rsidRPr="0024517D">
        <w:rPr>
          <w:sz w:val="28"/>
          <w:szCs w:val="28"/>
        </w:rPr>
        <w:tab/>
      </w:r>
      <w:r>
        <w:rPr>
          <w:sz w:val="28"/>
          <w:szCs w:val="28"/>
        </w:rPr>
        <w:t>специализация нестационарного торгового объекта (основной ассортимент);</w:t>
      </w:r>
    </w:p>
    <w:p w:rsidR="00CB14ED" w:rsidRPr="0024517D" w:rsidRDefault="00CB14ED" w:rsidP="00CB14ED">
      <w:pPr>
        <w:ind w:firstLine="709"/>
        <w:jc w:val="both"/>
        <w:rPr>
          <w:sz w:val="28"/>
          <w:szCs w:val="28"/>
        </w:rPr>
      </w:pPr>
      <w:r>
        <w:rPr>
          <w:sz w:val="28"/>
          <w:szCs w:val="28"/>
        </w:rPr>
        <w:t>-</w:t>
      </w:r>
      <w:r>
        <w:rPr>
          <w:sz w:val="28"/>
          <w:szCs w:val="28"/>
        </w:rPr>
        <w:tab/>
        <w:t>установленный срок размещения нестационарного торгового объекта.</w:t>
      </w:r>
    </w:p>
    <w:p w:rsidR="00CB14ED" w:rsidRPr="0024517D" w:rsidRDefault="00CB14ED" w:rsidP="00CB14ED">
      <w:pPr>
        <w:ind w:firstLine="709"/>
        <w:jc w:val="both"/>
        <w:rPr>
          <w:sz w:val="28"/>
          <w:szCs w:val="28"/>
        </w:rPr>
      </w:pPr>
      <w:bookmarkStart w:id="1" w:name="Par109"/>
      <w:bookmarkEnd w:id="1"/>
      <w:r w:rsidRPr="0024517D">
        <w:rPr>
          <w:sz w:val="28"/>
          <w:szCs w:val="28"/>
        </w:rPr>
        <w:t>3.3.</w:t>
      </w:r>
      <w:r w:rsidRPr="0024517D">
        <w:rPr>
          <w:sz w:val="28"/>
          <w:szCs w:val="28"/>
        </w:rPr>
        <w:tab/>
        <w:t xml:space="preserve">Разработанная и согласованная схема утверждается постановлением </w:t>
      </w:r>
      <w:r>
        <w:rPr>
          <w:sz w:val="28"/>
          <w:szCs w:val="28"/>
        </w:rPr>
        <w:t>администрации посёлка Балакирево</w:t>
      </w:r>
      <w:r w:rsidRPr="0024517D">
        <w:rPr>
          <w:sz w:val="28"/>
          <w:szCs w:val="28"/>
        </w:rPr>
        <w:t>, размещается на официальном сайте ад</w:t>
      </w:r>
      <w:r>
        <w:rPr>
          <w:sz w:val="28"/>
          <w:szCs w:val="28"/>
        </w:rPr>
        <w:t>министрации посёлка Балакирево</w:t>
      </w:r>
      <w:r w:rsidRPr="0024517D">
        <w:rPr>
          <w:sz w:val="28"/>
          <w:szCs w:val="28"/>
        </w:rPr>
        <w:t xml:space="preserve"> и публикуется в </w:t>
      </w:r>
      <w:r>
        <w:rPr>
          <w:sz w:val="28"/>
          <w:szCs w:val="28"/>
        </w:rPr>
        <w:t>средствах массовой информации.</w:t>
      </w:r>
    </w:p>
    <w:p w:rsidR="00CB14ED" w:rsidRDefault="00CB14ED" w:rsidP="00CB14ED">
      <w:pPr>
        <w:ind w:firstLine="709"/>
        <w:jc w:val="both"/>
        <w:rPr>
          <w:sz w:val="28"/>
          <w:szCs w:val="28"/>
        </w:rPr>
      </w:pPr>
      <w:bookmarkStart w:id="2" w:name="Par123"/>
      <w:bookmarkEnd w:id="2"/>
      <w:r w:rsidRPr="0024517D">
        <w:rPr>
          <w:sz w:val="28"/>
          <w:szCs w:val="28"/>
        </w:rPr>
        <w:t>3.4.</w:t>
      </w:r>
      <w:r w:rsidRPr="0024517D">
        <w:rPr>
          <w:sz w:val="28"/>
          <w:szCs w:val="28"/>
        </w:rPr>
        <w:tab/>
        <w:t xml:space="preserve">В течение </w:t>
      </w:r>
      <w:r>
        <w:rPr>
          <w:sz w:val="28"/>
          <w:szCs w:val="28"/>
        </w:rPr>
        <w:t>десяти</w:t>
      </w:r>
      <w:r w:rsidRPr="0024517D">
        <w:rPr>
          <w:sz w:val="28"/>
          <w:szCs w:val="28"/>
        </w:rPr>
        <w:t xml:space="preserve"> рабочих дней по</w:t>
      </w:r>
      <w:r>
        <w:rPr>
          <w:sz w:val="28"/>
          <w:szCs w:val="28"/>
        </w:rPr>
        <w:t>сле опубликования постановления</w:t>
      </w:r>
      <w:r w:rsidRPr="0024517D">
        <w:rPr>
          <w:sz w:val="28"/>
          <w:szCs w:val="28"/>
        </w:rPr>
        <w:t>,</w:t>
      </w:r>
      <w:r>
        <w:rPr>
          <w:sz w:val="28"/>
          <w:szCs w:val="28"/>
        </w:rPr>
        <w:t xml:space="preserve"> администрация посёлка Балакирево представляет в Департамент развития предпринимательства, торговли и сфере услуг администрации Владимирской области (далее - Департамент) схему </w:t>
      </w:r>
      <w:r w:rsidRPr="008406B3">
        <w:rPr>
          <w:sz w:val="28"/>
          <w:szCs w:val="28"/>
        </w:rPr>
        <w:t>размещения нестационарных торговых объектов на территории посёлка Балакирево</w:t>
      </w:r>
      <w:r>
        <w:rPr>
          <w:sz w:val="28"/>
          <w:szCs w:val="28"/>
        </w:rPr>
        <w:t xml:space="preserve"> в электронном виде и на бумажном носителе </w:t>
      </w:r>
      <w:proofErr w:type="gramStart"/>
      <w:r>
        <w:rPr>
          <w:sz w:val="28"/>
          <w:szCs w:val="28"/>
        </w:rPr>
        <w:t>согласно формы</w:t>
      </w:r>
      <w:proofErr w:type="gramEnd"/>
      <w:r>
        <w:rPr>
          <w:sz w:val="28"/>
          <w:szCs w:val="28"/>
        </w:rPr>
        <w:t xml:space="preserve"> и пояснительную записку</w:t>
      </w:r>
      <w:r w:rsidRPr="008406B3">
        <w:rPr>
          <w:sz w:val="28"/>
          <w:szCs w:val="28"/>
        </w:rPr>
        <w:t>.</w:t>
      </w:r>
    </w:p>
    <w:p w:rsidR="00CB14ED" w:rsidRDefault="00CB14ED" w:rsidP="00CB14ED">
      <w:pPr>
        <w:ind w:firstLine="709"/>
        <w:jc w:val="both"/>
        <w:rPr>
          <w:sz w:val="28"/>
          <w:szCs w:val="28"/>
        </w:rPr>
      </w:pPr>
      <w:r>
        <w:rPr>
          <w:sz w:val="28"/>
          <w:szCs w:val="28"/>
        </w:rPr>
        <w:t>Пояснительная записка должна содержать следующие основные сведения:</w:t>
      </w:r>
    </w:p>
    <w:p w:rsidR="00CB14ED" w:rsidRDefault="00CB14ED" w:rsidP="00CB14ED">
      <w:pPr>
        <w:numPr>
          <w:ilvl w:val="0"/>
          <w:numId w:val="1"/>
        </w:numPr>
        <w:jc w:val="both"/>
        <w:rPr>
          <w:sz w:val="28"/>
          <w:szCs w:val="28"/>
        </w:rPr>
      </w:pPr>
      <w:r>
        <w:rPr>
          <w:sz w:val="28"/>
          <w:szCs w:val="28"/>
        </w:rPr>
        <w:t>количество нестационарных торговых объектов, существующих на дату принятия решения о разработке схемы размещения нестационарных торговых объектов;</w:t>
      </w:r>
    </w:p>
    <w:p w:rsidR="00CB14ED" w:rsidRDefault="00CB14ED" w:rsidP="00CB14ED">
      <w:pPr>
        <w:numPr>
          <w:ilvl w:val="0"/>
          <w:numId w:val="1"/>
        </w:numPr>
        <w:jc w:val="both"/>
        <w:rPr>
          <w:sz w:val="28"/>
          <w:szCs w:val="28"/>
        </w:rPr>
      </w:pPr>
      <w:r>
        <w:rPr>
          <w:sz w:val="28"/>
          <w:szCs w:val="28"/>
        </w:rPr>
        <w:t>количество нестационарных торговых объектов, используемых субъектами малого и среднего предпринимательства, осуществляющими торговую деятельность, от общего количества существующих нестационарных торговых объектов (в процентах);</w:t>
      </w:r>
    </w:p>
    <w:p w:rsidR="00CB14ED" w:rsidRDefault="00CB14ED" w:rsidP="00CB14ED">
      <w:pPr>
        <w:numPr>
          <w:ilvl w:val="0"/>
          <w:numId w:val="1"/>
        </w:numPr>
        <w:jc w:val="both"/>
        <w:rPr>
          <w:sz w:val="28"/>
          <w:szCs w:val="28"/>
        </w:rPr>
      </w:pPr>
      <w:r>
        <w:rPr>
          <w:sz w:val="28"/>
          <w:szCs w:val="28"/>
        </w:rPr>
        <w:t>количество вновь размещаемых нестационарных торговых объектов;</w:t>
      </w:r>
    </w:p>
    <w:p w:rsidR="00CB14ED" w:rsidRPr="0024517D" w:rsidRDefault="00CB14ED" w:rsidP="00CB14ED">
      <w:pPr>
        <w:numPr>
          <w:ilvl w:val="0"/>
          <w:numId w:val="1"/>
        </w:numPr>
        <w:jc w:val="both"/>
        <w:rPr>
          <w:sz w:val="28"/>
          <w:szCs w:val="28"/>
        </w:rPr>
      </w:pPr>
      <w:r>
        <w:rPr>
          <w:sz w:val="28"/>
          <w:szCs w:val="28"/>
        </w:rPr>
        <w:t>общее проектное количество нестационарных торговых объектов.</w:t>
      </w:r>
    </w:p>
    <w:p w:rsidR="00CB14ED" w:rsidRDefault="00CB14ED" w:rsidP="00CB14ED">
      <w:pPr>
        <w:ind w:firstLine="709"/>
        <w:jc w:val="both"/>
        <w:rPr>
          <w:sz w:val="28"/>
          <w:szCs w:val="28"/>
        </w:rPr>
      </w:pPr>
      <w:bookmarkStart w:id="3" w:name="Par124"/>
      <w:bookmarkEnd w:id="3"/>
      <w:r>
        <w:rPr>
          <w:sz w:val="28"/>
          <w:szCs w:val="28"/>
        </w:rPr>
        <w:t>3.5.   Утверждение схемы размещения нестационарных торговых объектов, а ровно как внесение в неё изменений, не может служить основанием для пересмотра мест размещения нестационарных торговых объектов, строительство, реконструкция или эксплуатация которых были начаты до утверждения указанной схемы.</w:t>
      </w:r>
    </w:p>
    <w:p w:rsidR="00CB14ED" w:rsidRDefault="00CB14ED" w:rsidP="00CB14ED">
      <w:pPr>
        <w:ind w:firstLine="709"/>
        <w:jc w:val="both"/>
        <w:rPr>
          <w:sz w:val="28"/>
          <w:szCs w:val="28"/>
        </w:rPr>
      </w:pPr>
      <w:r>
        <w:rPr>
          <w:sz w:val="28"/>
          <w:szCs w:val="28"/>
        </w:rPr>
        <w:t xml:space="preserve">Такие нестационарные торговые объекты включаются в схему размещения нестационарных торговых объектов как действующие, если они размещены в соответствии с действующим законодательством РФ. </w:t>
      </w:r>
    </w:p>
    <w:p w:rsidR="00CB14ED" w:rsidRDefault="00CB14ED" w:rsidP="00CB14ED">
      <w:pPr>
        <w:ind w:firstLine="709"/>
        <w:jc w:val="both"/>
        <w:rPr>
          <w:sz w:val="28"/>
          <w:szCs w:val="28"/>
        </w:rPr>
      </w:pPr>
      <w:r>
        <w:rPr>
          <w:sz w:val="28"/>
          <w:szCs w:val="28"/>
        </w:rPr>
        <w:t>3.6. Внесение изменений в схему размещения нестационарных торговых объектов осуществляется по мере необходимости.</w:t>
      </w:r>
    </w:p>
    <w:p w:rsidR="00CB14ED" w:rsidRDefault="00CB14ED" w:rsidP="00CB14ED">
      <w:pPr>
        <w:ind w:firstLine="709"/>
        <w:jc w:val="both"/>
        <w:rPr>
          <w:sz w:val="28"/>
          <w:szCs w:val="28"/>
        </w:rPr>
      </w:pPr>
      <w:r>
        <w:rPr>
          <w:sz w:val="28"/>
          <w:szCs w:val="28"/>
        </w:rPr>
        <w:t>Инициаторами включения новых ме</w:t>
      </w:r>
      <w:proofErr w:type="gramStart"/>
      <w:r>
        <w:rPr>
          <w:sz w:val="28"/>
          <w:szCs w:val="28"/>
        </w:rPr>
        <w:t>ст в сх</w:t>
      </w:r>
      <w:proofErr w:type="gramEnd"/>
      <w:r>
        <w:rPr>
          <w:sz w:val="28"/>
          <w:szCs w:val="28"/>
        </w:rPr>
        <w:t>ему размещения нестационарных торговых объектов могут выступать как хозяйствующие субъекты для начала, расширения бизнеса, ассоциации или объединения предпринимателей, так и органы местного самоуправления для решения социальных и экономических задач.</w:t>
      </w:r>
    </w:p>
    <w:p w:rsidR="00CB14ED" w:rsidRPr="0024517D" w:rsidRDefault="00CB14ED" w:rsidP="00CB14ED">
      <w:pPr>
        <w:ind w:firstLine="709"/>
        <w:jc w:val="both"/>
        <w:rPr>
          <w:sz w:val="28"/>
          <w:szCs w:val="28"/>
        </w:rPr>
      </w:pPr>
      <w:r>
        <w:rPr>
          <w:sz w:val="28"/>
          <w:szCs w:val="28"/>
        </w:rPr>
        <w:t>3.7.   Заявление хозяйствующего субъекта о включении торгового объекта (места его размещения) в схему размещения нестационарных торговых объектов рассматривается администрацией посёлка в течение тридцати календарных дней, если иной срок не предусмотрен федеральным законодательством.</w:t>
      </w:r>
    </w:p>
    <w:p w:rsidR="00CB14ED" w:rsidRDefault="00CB14ED" w:rsidP="00CB14ED">
      <w:pPr>
        <w:ind w:firstLine="709"/>
        <w:jc w:val="both"/>
        <w:rPr>
          <w:sz w:val="28"/>
          <w:szCs w:val="28"/>
        </w:rPr>
      </w:pPr>
      <w:r w:rsidRPr="0024517D">
        <w:rPr>
          <w:sz w:val="28"/>
          <w:szCs w:val="28"/>
        </w:rPr>
        <w:t>3.</w:t>
      </w:r>
      <w:r>
        <w:rPr>
          <w:sz w:val="28"/>
          <w:szCs w:val="28"/>
        </w:rPr>
        <w:t>8</w:t>
      </w:r>
      <w:r w:rsidRPr="0024517D">
        <w:rPr>
          <w:sz w:val="28"/>
          <w:szCs w:val="28"/>
        </w:rPr>
        <w:t>.</w:t>
      </w:r>
      <w:r w:rsidRPr="0024517D">
        <w:rPr>
          <w:sz w:val="28"/>
          <w:szCs w:val="28"/>
        </w:rPr>
        <w:tab/>
      </w:r>
      <w:proofErr w:type="gramStart"/>
      <w:r w:rsidRPr="0024517D">
        <w:rPr>
          <w:sz w:val="28"/>
          <w:szCs w:val="28"/>
        </w:rPr>
        <w:t xml:space="preserve">Изменения, внесенные в схему, утверждаются постановлением </w:t>
      </w:r>
      <w:r>
        <w:rPr>
          <w:sz w:val="28"/>
          <w:szCs w:val="28"/>
        </w:rPr>
        <w:t>администрации посёлка Балакирево</w:t>
      </w:r>
      <w:r w:rsidRPr="0024517D">
        <w:rPr>
          <w:sz w:val="28"/>
          <w:szCs w:val="28"/>
        </w:rPr>
        <w:t xml:space="preserve">, которое подлежит опубликованию в порядке, установленном для официального опубликования муниципальных правовых актов, и размещается на официальном сайте администрации </w:t>
      </w:r>
      <w:r>
        <w:rPr>
          <w:sz w:val="28"/>
          <w:szCs w:val="28"/>
        </w:rPr>
        <w:t>посёлка Балакирево, в</w:t>
      </w:r>
      <w:r w:rsidRPr="0024517D">
        <w:rPr>
          <w:sz w:val="28"/>
          <w:szCs w:val="28"/>
        </w:rPr>
        <w:t xml:space="preserve"> течение </w:t>
      </w:r>
      <w:r>
        <w:rPr>
          <w:sz w:val="28"/>
          <w:szCs w:val="28"/>
        </w:rPr>
        <w:lastRenderedPageBreak/>
        <w:t>десяти</w:t>
      </w:r>
      <w:r w:rsidRPr="0024517D">
        <w:rPr>
          <w:sz w:val="28"/>
          <w:szCs w:val="28"/>
        </w:rPr>
        <w:t xml:space="preserve"> рабочих дней по</w:t>
      </w:r>
      <w:r>
        <w:rPr>
          <w:sz w:val="28"/>
          <w:szCs w:val="28"/>
        </w:rPr>
        <w:t>сле опубликования постановления</w:t>
      </w:r>
      <w:r w:rsidRPr="0024517D">
        <w:rPr>
          <w:sz w:val="28"/>
          <w:szCs w:val="28"/>
        </w:rPr>
        <w:t>,</w:t>
      </w:r>
      <w:r>
        <w:rPr>
          <w:sz w:val="28"/>
          <w:szCs w:val="28"/>
        </w:rPr>
        <w:t xml:space="preserve"> администрация посёлка Балакирево представляет в Департамент схему </w:t>
      </w:r>
      <w:r w:rsidRPr="008406B3">
        <w:rPr>
          <w:sz w:val="28"/>
          <w:szCs w:val="28"/>
        </w:rPr>
        <w:t>размещения нестационарных торговых объектов на территории посёлка Балакирево</w:t>
      </w:r>
      <w:r>
        <w:rPr>
          <w:sz w:val="28"/>
          <w:szCs w:val="28"/>
        </w:rPr>
        <w:t xml:space="preserve"> в электронном виде и на бумажном носителе согласно</w:t>
      </w:r>
      <w:proofErr w:type="gramEnd"/>
      <w:r>
        <w:rPr>
          <w:sz w:val="28"/>
          <w:szCs w:val="28"/>
        </w:rPr>
        <w:t xml:space="preserve"> формы и пояснительную записку</w:t>
      </w:r>
      <w:r w:rsidRPr="008406B3">
        <w:rPr>
          <w:sz w:val="28"/>
          <w:szCs w:val="28"/>
        </w:rPr>
        <w:t>.</w:t>
      </w:r>
    </w:p>
    <w:p w:rsidR="00CB14ED" w:rsidRDefault="00CB14ED" w:rsidP="00CB14ED">
      <w:pPr>
        <w:ind w:firstLine="709"/>
        <w:rPr>
          <w:sz w:val="28"/>
          <w:szCs w:val="28"/>
        </w:rPr>
        <w:sectPr w:rsidR="00CB14ED" w:rsidSect="00CB14ED">
          <w:pgSz w:w="11906" w:h="16838"/>
          <w:pgMar w:top="1134" w:right="567" w:bottom="1134" w:left="1134" w:header="709" w:footer="709" w:gutter="0"/>
          <w:cols w:space="708"/>
          <w:docGrid w:linePitch="360"/>
        </w:sectPr>
      </w:pPr>
      <w:r>
        <w:rPr>
          <w:sz w:val="28"/>
          <w:szCs w:val="28"/>
        </w:rPr>
        <w:t xml:space="preserve">3.9.   Порядок заключения  договоров на размещение нестационарных торговых объектов, включая определения платы по данным договорам, устанавливается Советом народных депутатов посёлка Балакирево в соответствии с действующим законодательством. </w:t>
      </w:r>
    </w:p>
    <w:p w:rsidR="00CB14ED" w:rsidRPr="009F2F4A" w:rsidRDefault="00CB14ED" w:rsidP="00CB14ED">
      <w:pPr>
        <w:ind w:left="12616"/>
        <w:rPr>
          <w:i/>
        </w:rPr>
      </w:pPr>
      <w:r w:rsidRPr="009F2F4A">
        <w:rPr>
          <w:i/>
        </w:rPr>
        <w:lastRenderedPageBreak/>
        <w:t>Приложение №1</w:t>
      </w:r>
    </w:p>
    <w:p w:rsidR="00CB14ED" w:rsidRPr="009F2F4A" w:rsidRDefault="00CB14ED" w:rsidP="00CB14ED">
      <w:pPr>
        <w:pStyle w:val="ConsPlusNonformat"/>
        <w:ind w:left="12616"/>
        <w:rPr>
          <w:rFonts w:ascii="Times New Roman" w:hAnsi="Times New Roman" w:cs="Times New Roman"/>
          <w:i/>
          <w:sz w:val="24"/>
          <w:szCs w:val="24"/>
        </w:rPr>
      </w:pPr>
      <w:r w:rsidRPr="009F2F4A">
        <w:rPr>
          <w:rFonts w:ascii="Times New Roman" w:hAnsi="Times New Roman" w:cs="Times New Roman"/>
          <w:i/>
          <w:sz w:val="24"/>
          <w:szCs w:val="24"/>
        </w:rPr>
        <w:t>к Порядку размещения нестационарных торговых объектов на территории</w:t>
      </w:r>
    </w:p>
    <w:p w:rsidR="00CB14ED" w:rsidRPr="009F2F4A" w:rsidRDefault="00CB14ED" w:rsidP="00CB14ED">
      <w:pPr>
        <w:pStyle w:val="ConsPlusNonformat"/>
        <w:ind w:left="12616"/>
        <w:rPr>
          <w:rFonts w:ascii="Times New Roman" w:hAnsi="Times New Roman" w:cs="Times New Roman"/>
          <w:i/>
          <w:sz w:val="24"/>
          <w:szCs w:val="24"/>
        </w:rPr>
      </w:pPr>
      <w:r w:rsidRPr="009F2F4A">
        <w:rPr>
          <w:rFonts w:ascii="Times New Roman" w:hAnsi="Times New Roman" w:cs="Times New Roman"/>
          <w:i/>
          <w:sz w:val="24"/>
          <w:szCs w:val="24"/>
        </w:rPr>
        <w:t xml:space="preserve">посёлка Балакирево </w:t>
      </w:r>
    </w:p>
    <w:p w:rsidR="00CB14ED" w:rsidRPr="00F36781" w:rsidRDefault="00CB14ED" w:rsidP="00CB14ED">
      <w:pPr>
        <w:pStyle w:val="ConsPlusNonformat"/>
        <w:jc w:val="center"/>
        <w:rPr>
          <w:rFonts w:ascii="Times New Roman" w:hAnsi="Times New Roman" w:cs="Times New Roman"/>
          <w:b/>
          <w:sz w:val="28"/>
          <w:szCs w:val="28"/>
        </w:rPr>
      </w:pPr>
      <w:r w:rsidRPr="00F36781">
        <w:rPr>
          <w:rFonts w:ascii="Times New Roman" w:hAnsi="Times New Roman" w:cs="Times New Roman"/>
          <w:b/>
          <w:sz w:val="28"/>
          <w:szCs w:val="28"/>
        </w:rPr>
        <w:t>СХЕМА</w:t>
      </w:r>
    </w:p>
    <w:p w:rsidR="00CB14ED" w:rsidRPr="00F36781" w:rsidRDefault="00CB14ED" w:rsidP="00CB14ED">
      <w:pPr>
        <w:pStyle w:val="ConsPlusNonformat"/>
        <w:jc w:val="center"/>
        <w:rPr>
          <w:rFonts w:ascii="Times New Roman" w:hAnsi="Times New Roman" w:cs="Times New Roman"/>
          <w:b/>
          <w:sz w:val="28"/>
          <w:szCs w:val="28"/>
        </w:rPr>
      </w:pPr>
      <w:r w:rsidRPr="00F36781">
        <w:rPr>
          <w:rFonts w:ascii="Times New Roman" w:hAnsi="Times New Roman" w:cs="Times New Roman"/>
          <w:b/>
          <w:sz w:val="28"/>
          <w:szCs w:val="28"/>
        </w:rPr>
        <w:t>размещения нестационарных торговых объектов на территории</w:t>
      </w:r>
    </w:p>
    <w:p w:rsidR="00CB14ED" w:rsidRPr="00F36781" w:rsidRDefault="00CB14ED" w:rsidP="00CB14ED">
      <w:pPr>
        <w:pStyle w:val="ConsPlusNonformat"/>
        <w:jc w:val="center"/>
        <w:rPr>
          <w:rFonts w:ascii="Times New Roman" w:hAnsi="Times New Roman" w:cs="Times New Roman"/>
          <w:b/>
          <w:sz w:val="28"/>
          <w:szCs w:val="28"/>
        </w:rPr>
      </w:pPr>
      <w:r>
        <w:rPr>
          <w:rFonts w:ascii="Times New Roman" w:hAnsi="Times New Roman" w:cs="Times New Roman"/>
          <w:b/>
          <w:sz w:val="28"/>
          <w:szCs w:val="28"/>
        </w:rPr>
        <w:t>посёлка Балакирево.</w:t>
      </w:r>
    </w:p>
    <w:p w:rsidR="00CB14ED" w:rsidRDefault="00CB14ED" w:rsidP="00CB14ED">
      <w:pPr>
        <w:autoSpaceDE w:val="0"/>
        <w:autoSpaceDN w:val="0"/>
        <w:adjustRightInd w:val="0"/>
        <w:outlineLvl w:val="1"/>
        <w:rPr>
          <w:sz w:val="28"/>
          <w:szCs w:val="28"/>
        </w:rPr>
      </w:pPr>
    </w:p>
    <w:tbl>
      <w:tblPr>
        <w:tblW w:w="15025" w:type="dxa"/>
        <w:tblInd w:w="70" w:type="dxa"/>
        <w:tblLayout w:type="fixed"/>
        <w:tblCellMar>
          <w:left w:w="70" w:type="dxa"/>
          <w:right w:w="70" w:type="dxa"/>
        </w:tblCellMar>
        <w:tblLook w:val="0000"/>
      </w:tblPr>
      <w:tblGrid>
        <w:gridCol w:w="540"/>
        <w:gridCol w:w="3004"/>
        <w:gridCol w:w="2126"/>
        <w:gridCol w:w="2126"/>
        <w:gridCol w:w="2835"/>
        <w:gridCol w:w="2410"/>
        <w:gridCol w:w="1984"/>
      </w:tblGrid>
      <w:tr w:rsidR="00CB14ED" w:rsidRPr="00C43286" w:rsidTr="00CB14ED">
        <w:tblPrEx>
          <w:tblCellMar>
            <w:top w:w="0" w:type="dxa"/>
            <w:bottom w:w="0" w:type="dxa"/>
          </w:tblCellMar>
        </w:tblPrEx>
        <w:trPr>
          <w:cantSplit/>
          <w:trHeight w:val="840"/>
        </w:trPr>
        <w:tc>
          <w:tcPr>
            <w:tcW w:w="540" w:type="dxa"/>
            <w:tcBorders>
              <w:top w:val="single" w:sz="6" w:space="0" w:color="auto"/>
              <w:left w:val="single" w:sz="6" w:space="0" w:color="auto"/>
              <w:bottom w:val="single" w:sz="6" w:space="0" w:color="auto"/>
              <w:right w:val="single" w:sz="6" w:space="0" w:color="auto"/>
            </w:tcBorders>
            <w:vAlign w:val="center"/>
          </w:tcPr>
          <w:p w:rsidR="00CB14ED" w:rsidRPr="00382AFE" w:rsidRDefault="00CB14ED" w:rsidP="00695EE8">
            <w:pPr>
              <w:pStyle w:val="ConsPlusCell"/>
              <w:jc w:val="center"/>
              <w:rPr>
                <w:rFonts w:ascii="Times New Roman" w:hAnsi="Times New Roman" w:cs="Times New Roman"/>
                <w:b/>
                <w:sz w:val="24"/>
                <w:szCs w:val="24"/>
              </w:rPr>
            </w:pPr>
            <w:r w:rsidRPr="00382AFE">
              <w:rPr>
                <w:rFonts w:ascii="Times New Roman" w:hAnsi="Times New Roman" w:cs="Times New Roman"/>
                <w:b/>
                <w:sz w:val="24"/>
                <w:szCs w:val="24"/>
              </w:rPr>
              <w:t xml:space="preserve">N  </w:t>
            </w:r>
            <w:r w:rsidRPr="00382AFE">
              <w:rPr>
                <w:rFonts w:ascii="Times New Roman" w:hAnsi="Times New Roman" w:cs="Times New Roman"/>
                <w:b/>
                <w:sz w:val="24"/>
                <w:szCs w:val="24"/>
              </w:rPr>
              <w:br/>
            </w:r>
            <w:proofErr w:type="spellStart"/>
            <w:proofErr w:type="gramStart"/>
            <w:r w:rsidRPr="00382AFE">
              <w:rPr>
                <w:rFonts w:ascii="Times New Roman" w:hAnsi="Times New Roman" w:cs="Times New Roman"/>
                <w:b/>
                <w:sz w:val="24"/>
                <w:szCs w:val="24"/>
              </w:rPr>
              <w:t>п</w:t>
            </w:r>
            <w:proofErr w:type="spellEnd"/>
            <w:proofErr w:type="gramEnd"/>
            <w:r w:rsidRPr="00382AFE">
              <w:rPr>
                <w:rFonts w:ascii="Times New Roman" w:hAnsi="Times New Roman" w:cs="Times New Roman"/>
                <w:b/>
                <w:sz w:val="24"/>
                <w:szCs w:val="24"/>
              </w:rPr>
              <w:t>/</w:t>
            </w:r>
            <w:proofErr w:type="spellStart"/>
            <w:r w:rsidRPr="00382AFE">
              <w:rPr>
                <w:rFonts w:ascii="Times New Roman" w:hAnsi="Times New Roman" w:cs="Times New Roman"/>
                <w:b/>
                <w:sz w:val="24"/>
                <w:szCs w:val="24"/>
              </w:rPr>
              <w:t>п</w:t>
            </w:r>
            <w:proofErr w:type="spellEnd"/>
          </w:p>
        </w:tc>
        <w:tc>
          <w:tcPr>
            <w:tcW w:w="3004" w:type="dxa"/>
            <w:tcBorders>
              <w:top w:val="single" w:sz="6" w:space="0" w:color="auto"/>
              <w:left w:val="single" w:sz="6" w:space="0" w:color="auto"/>
              <w:bottom w:val="single" w:sz="6" w:space="0" w:color="auto"/>
              <w:right w:val="single" w:sz="6" w:space="0" w:color="auto"/>
            </w:tcBorders>
            <w:vAlign w:val="center"/>
          </w:tcPr>
          <w:p w:rsidR="00CB14ED" w:rsidRPr="00382AFE" w:rsidRDefault="00CB14ED" w:rsidP="00695EE8">
            <w:pPr>
              <w:pStyle w:val="ConsPlusCell"/>
              <w:jc w:val="center"/>
              <w:rPr>
                <w:rFonts w:ascii="Times New Roman" w:hAnsi="Times New Roman" w:cs="Times New Roman"/>
                <w:b/>
                <w:sz w:val="24"/>
                <w:szCs w:val="24"/>
              </w:rPr>
            </w:pPr>
            <w:r w:rsidRPr="00382AFE">
              <w:rPr>
                <w:rFonts w:ascii="Times New Roman" w:hAnsi="Times New Roman" w:cs="Times New Roman"/>
                <w:b/>
                <w:sz w:val="24"/>
                <w:szCs w:val="24"/>
              </w:rPr>
              <w:t xml:space="preserve">Адрес </w:t>
            </w:r>
          </w:p>
          <w:p w:rsidR="00CB14ED" w:rsidRPr="00382AFE" w:rsidRDefault="00CB14ED" w:rsidP="00695EE8">
            <w:pPr>
              <w:pStyle w:val="ConsPlusCell"/>
              <w:jc w:val="center"/>
              <w:rPr>
                <w:rFonts w:ascii="Times New Roman" w:hAnsi="Times New Roman" w:cs="Times New Roman"/>
                <w:b/>
                <w:sz w:val="24"/>
                <w:szCs w:val="24"/>
              </w:rPr>
            </w:pPr>
            <w:r w:rsidRPr="00382AFE">
              <w:rPr>
                <w:rFonts w:ascii="Times New Roman" w:hAnsi="Times New Roman" w:cs="Times New Roman"/>
                <w:b/>
                <w:sz w:val="24"/>
                <w:szCs w:val="24"/>
              </w:rPr>
              <w:t>местонахождение</w:t>
            </w:r>
          </w:p>
        </w:tc>
        <w:tc>
          <w:tcPr>
            <w:tcW w:w="2126" w:type="dxa"/>
            <w:tcBorders>
              <w:top w:val="single" w:sz="6" w:space="0" w:color="auto"/>
              <w:left w:val="single" w:sz="6" w:space="0" w:color="auto"/>
              <w:bottom w:val="single" w:sz="6" w:space="0" w:color="auto"/>
              <w:right w:val="single" w:sz="6" w:space="0" w:color="auto"/>
            </w:tcBorders>
            <w:vAlign w:val="center"/>
          </w:tcPr>
          <w:p w:rsidR="00CB14ED" w:rsidRPr="00382AFE" w:rsidRDefault="00CB14ED" w:rsidP="00695EE8">
            <w:pPr>
              <w:pStyle w:val="ConsPlusCell"/>
              <w:ind w:right="-19"/>
              <w:jc w:val="center"/>
              <w:rPr>
                <w:rFonts w:ascii="Times New Roman" w:hAnsi="Times New Roman" w:cs="Times New Roman"/>
                <w:b/>
                <w:sz w:val="24"/>
                <w:szCs w:val="24"/>
              </w:rPr>
            </w:pPr>
            <w:r w:rsidRPr="00382AFE">
              <w:rPr>
                <w:rFonts w:ascii="Times New Roman" w:hAnsi="Times New Roman" w:cs="Times New Roman"/>
                <w:b/>
                <w:sz w:val="24"/>
                <w:szCs w:val="24"/>
              </w:rPr>
              <w:t>Тип нестационарного торгового объекта</w:t>
            </w:r>
          </w:p>
        </w:tc>
        <w:tc>
          <w:tcPr>
            <w:tcW w:w="2126" w:type="dxa"/>
            <w:tcBorders>
              <w:top w:val="single" w:sz="6" w:space="0" w:color="auto"/>
              <w:left w:val="single" w:sz="6" w:space="0" w:color="auto"/>
              <w:bottom w:val="single" w:sz="6" w:space="0" w:color="auto"/>
              <w:right w:val="single" w:sz="6" w:space="0" w:color="auto"/>
            </w:tcBorders>
            <w:vAlign w:val="center"/>
          </w:tcPr>
          <w:p w:rsidR="00CB14ED" w:rsidRPr="00382AFE" w:rsidRDefault="00CB14ED" w:rsidP="00695EE8">
            <w:pPr>
              <w:pStyle w:val="ConsPlusCell"/>
              <w:ind w:left="-70" w:right="-70"/>
              <w:jc w:val="center"/>
              <w:rPr>
                <w:rFonts w:ascii="Times New Roman" w:hAnsi="Times New Roman" w:cs="Times New Roman"/>
                <w:b/>
                <w:sz w:val="24"/>
                <w:szCs w:val="24"/>
              </w:rPr>
            </w:pPr>
            <w:r w:rsidRPr="00382AFE">
              <w:rPr>
                <w:rFonts w:ascii="Times New Roman" w:hAnsi="Times New Roman" w:cs="Times New Roman"/>
                <w:b/>
                <w:sz w:val="24"/>
                <w:szCs w:val="24"/>
              </w:rPr>
              <w:t xml:space="preserve">Площадь  </w:t>
            </w:r>
            <w:r w:rsidRPr="00382AFE">
              <w:rPr>
                <w:rFonts w:ascii="Times New Roman" w:hAnsi="Times New Roman" w:cs="Times New Roman"/>
                <w:b/>
                <w:sz w:val="24"/>
                <w:szCs w:val="24"/>
              </w:rPr>
              <w:br/>
              <w:t xml:space="preserve">нестационарного  </w:t>
            </w:r>
            <w:r w:rsidRPr="00382AFE">
              <w:rPr>
                <w:rFonts w:ascii="Times New Roman" w:hAnsi="Times New Roman" w:cs="Times New Roman"/>
                <w:b/>
                <w:sz w:val="24"/>
                <w:szCs w:val="24"/>
              </w:rPr>
              <w:br/>
              <w:t>торгового</w:t>
            </w:r>
            <w:r w:rsidRPr="00382AFE">
              <w:rPr>
                <w:rFonts w:ascii="Times New Roman" w:hAnsi="Times New Roman" w:cs="Times New Roman"/>
                <w:b/>
                <w:sz w:val="24"/>
                <w:szCs w:val="24"/>
              </w:rPr>
              <w:br/>
              <w:t>объекта, (кв.м.)</w:t>
            </w:r>
          </w:p>
        </w:tc>
        <w:tc>
          <w:tcPr>
            <w:tcW w:w="2835" w:type="dxa"/>
            <w:tcBorders>
              <w:top w:val="single" w:sz="6" w:space="0" w:color="auto"/>
              <w:left w:val="single" w:sz="6" w:space="0" w:color="auto"/>
              <w:bottom w:val="single" w:sz="6" w:space="0" w:color="auto"/>
              <w:right w:val="single" w:sz="6" w:space="0" w:color="auto"/>
            </w:tcBorders>
            <w:vAlign w:val="center"/>
          </w:tcPr>
          <w:p w:rsidR="00CB14ED" w:rsidRPr="00382AFE" w:rsidRDefault="00CB14ED" w:rsidP="00695EE8">
            <w:pPr>
              <w:pStyle w:val="ConsPlusCell"/>
              <w:jc w:val="center"/>
              <w:rPr>
                <w:rFonts w:ascii="Times New Roman" w:hAnsi="Times New Roman" w:cs="Times New Roman"/>
                <w:b/>
                <w:sz w:val="24"/>
                <w:szCs w:val="24"/>
              </w:rPr>
            </w:pPr>
            <w:r w:rsidRPr="00382AFE">
              <w:rPr>
                <w:rFonts w:ascii="Times New Roman" w:hAnsi="Times New Roman" w:cs="Times New Roman"/>
                <w:b/>
                <w:sz w:val="24"/>
                <w:szCs w:val="24"/>
              </w:rPr>
              <w:t xml:space="preserve">Принадлежность субъекта предпринимательской деятельности к субъектам малого и среднего предпринимательства (МП, </w:t>
            </w:r>
            <w:proofErr w:type="spellStart"/>
            <w:r w:rsidRPr="00382AFE">
              <w:rPr>
                <w:rFonts w:ascii="Times New Roman" w:hAnsi="Times New Roman" w:cs="Times New Roman"/>
                <w:b/>
                <w:sz w:val="24"/>
                <w:szCs w:val="24"/>
              </w:rPr>
              <w:t>СрП</w:t>
            </w:r>
            <w:proofErr w:type="spellEnd"/>
            <w:r w:rsidRPr="00382AFE">
              <w:rPr>
                <w:rFonts w:ascii="Times New Roman" w:hAnsi="Times New Roman" w:cs="Times New Roman"/>
                <w:b/>
                <w:sz w:val="24"/>
                <w:szCs w:val="24"/>
              </w:rPr>
              <w:t>)</w:t>
            </w:r>
          </w:p>
        </w:tc>
        <w:tc>
          <w:tcPr>
            <w:tcW w:w="2410" w:type="dxa"/>
            <w:tcBorders>
              <w:top w:val="single" w:sz="6" w:space="0" w:color="auto"/>
              <w:left w:val="single" w:sz="6" w:space="0" w:color="auto"/>
              <w:bottom w:val="single" w:sz="6" w:space="0" w:color="auto"/>
              <w:right w:val="single" w:sz="6" w:space="0" w:color="auto"/>
            </w:tcBorders>
            <w:vAlign w:val="center"/>
          </w:tcPr>
          <w:p w:rsidR="00CB14ED" w:rsidRPr="00382AFE" w:rsidRDefault="00CB14ED" w:rsidP="00695EE8">
            <w:pPr>
              <w:pStyle w:val="ConsPlusCell"/>
              <w:jc w:val="center"/>
              <w:rPr>
                <w:rFonts w:ascii="Times New Roman" w:hAnsi="Times New Roman" w:cs="Times New Roman"/>
                <w:b/>
                <w:sz w:val="24"/>
                <w:szCs w:val="24"/>
              </w:rPr>
            </w:pPr>
            <w:r w:rsidRPr="00382AFE">
              <w:rPr>
                <w:rFonts w:ascii="Times New Roman" w:hAnsi="Times New Roman" w:cs="Times New Roman"/>
                <w:b/>
                <w:sz w:val="24"/>
                <w:szCs w:val="24"/>
              </w:rPr>
              <w:t>Специализация нестационарного торгового объекта (основной ассортимент)</w:t>
            </w:r>
          </w:p>
        </w:tc>
        <w:tc>
          <w:tcPr>
            <w:tcW w:w="1984" w:type="dxa"/>
            <w:tcBorders>
              <w:top w:val="single" w:sz="6" w:space="0" w:color="auto"/>
              <w:left w:val="single" w:sz="6" w:space="0" w:color="auto"/>
              <w:bottom w:val="single" w:sz="6" w:space="0" w:color="auto"/>
              <w:right w:val="single" w:sz="6" w:space="0" w:color="auto"/>
            </w:tcBorders>
            <w:vAlign w:val="center"/>
          </w:tcPr>
          <w:p w:rsidR="00CB14ED" w:rsidRPr="00382AFE" w:rsidRDefault="00CB14ED" w:rsidP="00695EE8">
            <w:pPr>
              <w:pStyle w:val="ConsPlusCell"/>
              <w:ind w:left="-70" w:right="-70"/>
              <w:jc w:val="center"/>
              <w:rPr>
                <w:rFonts w:ascii="Times New Roman" w:hAnsi="Times New Roman" w:cs="Times New Roman"/>
                <w:b/>
                <w:sz w:val="24"/>
                <w:szCs w:val="24"/>
              </w:rPr>
            </w:pPr>
            <w:r w:rsidRPr="00382AFE">
              <w:rPr>
                <w:rFonts w:ascii="Times New Roman" w:hAnsi="Times New Roman" w:cs="Times New Roman"/>
                <w:b/>
                <w:sz w:val="24"/>
                <w:szCs w:val="24"/>
              </w:rPr>
              <w:t>Установленный срок размещения нестационарного торгового объекта</w:t>
            </w:r>
          </w:p>
        </w:tc>
      </w:tr>
      <w:tr w:rsidR="00CB14ED" w:rsidRPr="00C43286" w:rsidTr="00CB14ED">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rPr>
                <w:rFonts w:ascii="Times New Roman" w:hAnsi="Times New Roman" w:cs="Times New Roman"/>
                <w:sz w:val="24"/>
                <w:szCs w:val="24"/>
              </w:rPr>
            </w:pPr>
          </w:p>
        </w:tc>
        <w:tc>
          <w:tcPr>
            <w:tcW w:w="3004"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jc w:val="center"/>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jc w:val="center"/>
              <w:rPr>
                <w:rFonts w:ascii="Times New Roman" w:hAnsi="Times New Roman" w:cs="Times New Roman"/>
                <w:sz w:val="24"/>
                <w:szCs w:val="24"/>
              </w:rPr>
            </w:pPr>
          </w:p>
        </w:tc>
      </w:tr>
      <w:tr w:rsidR="00CB14ED" w:rsidRPr="00C43286" w:rsidTr="00CB14ED">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rPr>
                <w:rFonts w:ascii="Times New Roman" w:hAnsi="Times New Roman" w:cs="Times New Roman"/>
                <w:sz w:val="24"/>
                <w:szCs w:val="24"/>
              </w:rPr>
            </w:pPr>
          </w:p>
        </w:tc>
        <w:tc>
          <w:tcPr>
            <w:tcW w:w="3004"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jc w:val="center"/>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jc w:val="center"/>
              <w:rPr>
                <w:rFonts w:ascii="Times New Roman" w:hAnsi="Times New Roman" w:cs="Times New Roman"/>
                <w:sz w:val="24"/>
                <w:szCs w:val="24"/>
              </w:rPr>
            </w:pPr>
          </w:p>
        </w:tc>
      </w:tr>
      <w:tr w:rsidR="00CB14ED" w:rsidRPr="00C43286" w:rsidTr="00CB14ED">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rPr>
                <w:rFonts w:ascii="Times New Roman" w:hAnsi="Times New Roman" w:cs="Times New Roman"/>
                <w:sz w:val="24"/>
                <w:szCs w:val="24"/>
              </w:rPr>
            </w:pPr>
          </w:p>
        </w:tc>
        <w:tc>
          <w:tcPr>
            <w:tcW w:w="3004"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jc w:val="center"/>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jc w:val="center"/>
              <w:rPr>
                <w:rFonts w:ascii="Times New Roman" w:hAnsi="Times New Roman" w:cs="Times New Roman"/>
                <w:sz w:val="24"/>
                <w:szCs w:val="24"/>
              </w:rPr>
            </w:pPr>
          </w:p>
        </w:tc>
      </w:tr>
      <w:tr w:rsidR="00CB14ED" w:rsidRPr="00C43286" w:rsidTr="00CB14ED">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rPr>
                <w:rFonts w:ascii="Times New Roman" w:hAnsi="Times New Roman" w:cs="Times New Roman"/>
                <w:sz w:val="24"/>
                <w:szCs w:val="24"/>
              </w:rPr>
            </w:pPr>
          </w:p>
        </w:tc>
        <w:tc>
          <w:tcPr>
            <w:tcW w:w="3004"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jc w:val="center"/>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jc w:val="center"/>
              <w:rPr>
                <w:rFonts w:ascii="Times New Roman" w:hAnsi="Times New Roman" w:cs="Times New Roman"/>
                <w:sz w:val="24"/>
                <w:szCs w:val="24"/>
              </w:rPr>
            </w:pPr>
          </w:p>
        </w:tc>
      </w:tr>
      <w:tr w:rsidR="00CB14ED" w:rsidRPr="00C43286" w:rsidTr="00CB14ED">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rPr>
                <w:rFonts w:ascii="Times New Roman" w:hAnsi="Times New Roman" w:cs="Times New Roman"/>
                <w:sz w:val="24"/>
                <w:szCs w:val="24"/>
              </w:rPr>
            </w:pPr>
          </w:p>
        </w:tc>
        <w:tc>
          <w:tcPr>
            <w:tcW w:w="3004"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jc w:val="center"/>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jc w:val="center"/>
              <w:rPr>
                <w:rFonts w:ascii="Times New Roman" w:hAnsi="Times New Roman" w:cs="Times New Roman"/>
                <w:sz w:val="24"/>
                <w:szCs w:val="24"/>
              </w:rPr>
            </w:pPr>
          </w:p>
        </w:tc>
      </w:tr>
      <w:tr w:rsidR="00CB14ED" w:rsidRPr="00C43286" w:rsidTr="00CB14ED">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B14ED" w:rsidRPr="00BF0890" w:rsidRDefault="00CB14ED" w:rsidP="00695EE8">
            <w:pPr>
              <w:pStyle w:val="ConsPlusCell"/>
              <w:rPr>
                <w:rFonts w:ascii="Times New Roman" w:hAnsi="Times New Roman" w:cs="Times New Roman"/>
                <w:sz w:val="24"/>
                <w:szCs w:val="24"/>
              </w:rPr>
            </w:pPr>
          </w:p>
        </w:tc>
        <w:tc>
          <w:tcPr>
            <w:tcW w:w="3004"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jc w:val="center"/>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jc w:val="center"/>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jc w:val="center"/>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jc w:val="center"/>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jc w:val="center"/>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jc w:val="center"/>
              <w:rPr>
                <w:rFonts w:ascii="Times New Roman" w:hAnsi="Times New Roman" w:cs="Times New Roman"/>
                <w:sz w:val="24"/>
                <w:szCs w:val="24"/>
              </w:rPr>
            </w:pPr>
          </w:p>
        </w:tc>
      </w:tr>
      <w:tr w:rsidR="00CB14ED" w:rsidRPr="00C43286" w:rsidTr="00CB14ED">
        <w:tblPrEx>
          <w:tblCellMar>
            <w:top w:w="0" w:type="dxa"/>
            <w:bottom w:w="0" w:type="dxa"/>
          </w:tblCellMar>
        </w:tblPrEx>
        <w:trPr>
          <w:cantSplit/>
          <w:trHeight w:val="240"/>
        </w:trPr>
        <w:tc>
          <w:tcPr>
            <w:tcW w:w="540" w:type="dxa"/>
            <w:tcBorders>
              <w:top w:val="single" w:sz="6" w:space="0" w:color="auto"/>
              <w:left w:val="single" w:sz="6" w:space="0" w:color="auto"/>
              <w:bottom w:val="single" w:sz="6" w:space="0" w:color="auto"/>
              <w:right w:val="single" w:sz="6" w:space="0" w:color="auto"/>
            </w:tcBorders>
          </w:tcPr>
          <w:p w:rsidR="00CB14ED" w:rsidRPr="00BF0890" w:rsidRDefault="00CB14ED" w:rsidP="00695EE8">
            <w:pPr>
              <w:pStyle w:val="ConsPlusCell"/>
              <w:rPr>
                <w:rFonts w:ascii="Times New Roman" w:hAnsi="Times New Roman" w:cs="Times New Roman"/>
                <w:sz w:val="24"/>
                <w:szCs w:val="24"/>
              </w:rPr>
            </w:pPr>
          </w:p>
        </w:tc>
        <w:tc>
          <w:tcPr>
            <w:tcW w:w="3004"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jc w:val="center"/>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jc w:val="center"/>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jc w:val="center"/>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jc w:val="center"/>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jc w:val="center"/>
            </w:pPr>
          </w:p>
        </w:tc>
        <w:tc>
          <w:tcPr>
            <w:tcW w:w="1984" w:type="dxa"/>
            <w:tcBorders>
              <w:top w:val="single" w:sz="6" w:space="0" w:color="auto"/>
              <w:left w:val="single" w:sz="6" w:space="0" w:color="auto"/>
              <w:bottom w:val="single" w:sz="6" w:space="0" w:color="auto"/>
              <w:right w:val="single" w:sz="6" w:space="0" w:color="auto"/>
            </w:tcBorders>
          </w:tcPr>
          <w:p w:rsidR="00CB14ED" w:rsidRPr="00C43286" w:rsidRDefault="00CB14ED" w:rsidP="00695EE8">
            <w:pPr>
              <w:pStyle w:val="ConsPlusCell"/>
              <w:jc w:val="center"/>
              <w:rPr>
                <w:rFonts w:ascii="Times New Roman" w:hAnsi="Times New Roman" w:cs="Times New Roman"/>
                <w:sz w:val="24"/>
                <w:szCs w:val="24"/>
              </w:rPr>
            </w:pPr>
          </w:p>
        </w:tc>
      </w:tr>
    </w:tbl>
    <w:p w:rsidR="00CB14ED" w:rsidRDefault="00CB14ED" w:rsidP="00CB14ED">
      <w:pPr>
        <w:pStyle w:val="ConsPlusNonformat"/>
      </w:pPr>
    </w:p>
    <w:p w:rsidR="00054E17" w:rsidRDefault="00054E17"/>
    <w:sectPr w:rsidR="00054E17" w:rsidSect="00CB14ED">
      <w:pgSz w:w="16838" w:h="11906" w:orient="landscape"/>
      <w:pgMar w:top="1134" w:right="678" w:bottom="1134" w:left="1134" w:header="57" w:footer="57"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F309A4"/>
    <w:multiLevelType w:val="hybridMultilevel"/>
    <w:tmpl w:val="1F729A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407A49D2"/>
    <w:multiLevelType w:val="hybridMultilevel"/>
    <w:tmpl w:val="2CB463B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15C05B8"/>
    <w:multiLevelType w:val="hybridMultilevel"/>
    <w:tmpl w:val="9ABE14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CB14ED"/>
    <w:rsid w:val="00054E17"/>
    <w:rsid w:val="00CB14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4E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B14ED"/>
    <w:pPr>
      <w:keepNext/>
      <w:tabs>
        <w:tab w:val="center" w:pos="4055"/>
        <w:tab w:val="left" w:pos="6999"/>
      </w:tabs>
      <w:jc w:val="center"/>
      <w:outlineLvl w:val="0"/>
    </w:pPr>
    <w:rPr>
      <w:rFonts w:eastAsia="Calibri"/>
      <w:b/>
      <w:sz w:val="28"/>
      <w:szCs w:val="40"/>
    </w:rPr>
  </w:style>
  <w:style w:type="paragraph" w:styleId="3">
    <w:name w:val="heading 3"/>
    <w:basedOn w:val="a"/>
    <w:next w:val="a"/>
    <w:link w:val="30"/>
    <w:qFormat/>
    <w:rsid w:val="00CB14ED"/>
    <w:pPr>
      <w:keepNext/>
      <w:framePr w:hSpace="180" w:wrap="auto" w:vAnchor="page" w:hAnchor="margin" w:y="285"/>
      <w:spacing w:line="400" w:lineRule="atLeast"/>
      <w:jc w:val="center"/>
      <w:outlineLvl w:val="2"/>
    </w:pPr>
    <w:rPr>
      <w:rFonts w:eastAsia="Calibri"/>
      <w:b/>
      <w:bCs/>
      <w:sz w:val="32"/>
      <w:szCs w:val="28"/>
    </w:rPr>
  </w:style>
  <w:style w:type="paragraph" w:styleId="4">
    <w:name w:val="heading 4"/>
    <w:basedOn w:val="a"/>
    <w:next w:val="a"/>
    <w:link w:val="40"/>
    <w:semiHidden/>
    <w:unhideWhenUsed/>
    <w:qFormat/>
    <w:rsid w:val="00CB14ED"/>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B14ED"/>
    <w:rPr>
      <w:rFonts w:ascii="Times New Roman" w:eastAsia="Calibri" w:hAnsi="Times New Roman" w:cs="Times New Roman"/>
      <w:b/>
      <w:sz w:val="28"/>
      <w:szCs w:val="40"/>
      <w:lang w:eastAsia="ru-RU"/>
    </w:rPr>
  </w:style>
  <w:style w:type="character" w:customStyle="1" w:styleId="30">
    <w:name w:val="Заголовок 3 Знак"/>
    <w:basedOn w:val="a0"/>
    <w:link w:val="3"/>
    <w:rsid w:val="00CB14ED"/>
    <w:rPr>
      <w:rFonts w:ascii="Times New Roman" w:eastAsia="Calibri" w:hAnsi="Times New Roman" w:cs="Times New Roman"/>
      <w:b/>
      <w:bCs/>
      <w:sz w:val="32"/>
      <w:szCs w:val="28"/>
      <w:lang w:eastAsia="ru-RU"/>
    </w:rPr>
  </w:style>
  <w:style w:type="character" w:customStyle="1" w:styleId="40">
    <w:name w:val="Заголовок 4 Знак"/>
    <w:basedOn w:val="a0"/>
    <w:link w:val="4"/>
    <w:semiHidden/>
    <w:rsid w:val="00CB14ED"/>
    <w:rPr>
      <w:rFonts w:ascii="Calibri" w:eastAsia="Times New Roman" w:hAnsi="Calibri" w:cs="Times New Roman"/>
      <w:b/>
      <w:bCs/>
      <w:sz w:val="28"/>
      <w:szCs w:val="28"/>
      <w:lang w:eastAsia="ru-RU"/>
    </w:rPr>
  </w:style>
  <w:style w:type="paragraph" w:customStyle="1" w:styleId="ConsPlusNonformat">
    <w:name w:val="ConsPlusNonformat"/>
    <w:rsid w:val="00CB14E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CB14ED"/>
    <w:pPr>
      <w:autoSpaceDE w:val="0"/>
      <w:autoSpaceDN w:val="0"/>
      <w:adjustRightInd w:val="0"/>
      <w:spacing w:after="0" w:line="240" w:lineRule="auto"/>
    </w:pPr>
    <w:rPr>
      <w:rFonts w:ascii="Arial" w:eastAsia="Times New Roman" w:hAnsi="Arial" w:cs="Arial"/>
      <w:sz w:val="20"/>
      <w:szCs w:val="20"/>
      <w:lang w:eastAsia="ru-RU"/>
    </w:rPr>
  </w:style>
  <w:style w:type="paragraph" w:styleId="a3">
    <w:name w:val="Normal (Web)"/>
    <w:basedOn w:val="a"/>
    <w:rsid w:val="00CB14ED"/>
    <w:pPr>
      <w:spacing w:before="100" w:beforeAutospacing="1" w:after="100" w:afterAutospacing="1"/>
    </w:pPr>
  </w:style>
  <w:style w:type="paragraph" w:styleId="a4">
    <w:name w:val="List Paragraph"/>
    <w:basedOn w:val="a"/>
    <w:uiPriority w:val="34"/>
    <w:qFormat/>
    <w:rsid w:val="00CB14ED"/>
    <w:pPr>
      <w:spacing w:after="200" w:line="276" w:lineRule="auto"/>
      <w:ind w:left="720"/>
      <w:contextualSpacing/>
    </w:pPr>
    <w:rPr>
      <w:rFonts w:ascii="Calibri" w:eastAsia="Calibri" w:hAnsi="Calibri"/>
      <w:sz w:val="22"/>
      <w:szCs w:val="22"/>
      <w:lang w:eastAsia="en-US"/>
    </w:rPr>
  </w:style>
  <w:style w:type="character" w:styleId="a5">
    <w:name w:val="Strong"/>
    <w:basedOn w:val="a0"/>
    <w:uiPriority w:val="22"/>
    <w:qFormat/>
    <w:rsid w:val="00CB14E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2489</Words>
  <Characters>14192</Characters>
  <Application>Microsoft Office Word</Application>
  <DocSecurity>0</DocSecurity>
  <Lines>118</Lines>
  <Paragraphs>33</Paragraphs>
  <ScaleCrop>false</ScaleCrop>
  <Company>RePack by SPecialiST</Company>
  <LinksUpToDate>false</LinksUpToDate>
  <CharactersWithSpaces>16648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2015-09-24T08:31:00Z</dcterms:created>
  <dcterms:modified xsi:type="dcterms:W3CDTF">2015-09-24T08:41:00Z</dcterms:modified>
</cp:coreProperties>
</file>